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78864" w14:textId="5E5B3EE1" w:rsidR="001A4F56" w:rsidRPr="00FF3C32" w:rsidRDefault="00FF3C32" w:rsidP="765E86BD">
      <w:pPr>
        <w:pStyle w:val="Titolo1"/>
        <w:spacing w:before="1200"/>
        <w:rPr>
          <w:b/>
          <w:bCs/>
          <w:color w:val="000000" w:themeColor="text1"/>
          <w:lang w:val="it"/>
        </w:rPr>
      </w:pPr>
      <w:bookmarkStart w:id="0" w:name="_Toc214550702"/>
      <w:r w:rsidRPr="00FC6002">
        <w:rPr>
          <w:b/>
          <w:bCs/>
          <w:noProof/>
        </w:rPr>
        <w:drawing>
          <wp:anchor distT="0" distB="0" distL="0" distR="0" simplePos="0" relativeHeight="251663360" behindDoc="1" locked="0" layoutInCell="1" hidden="0" allowOverlap="1" wp14:anchorId="3910EF05" wp14:editId="59AE68FC">
            <wp:simplePos x="0" y="0"/>
            <wp:positionH relativeFrom="column">
              <wp:posOffset>-844550</wp:posOffset>
            </wp:positionH>
            <wp:positionV relativeFrom="paragraph">
              <wp:posOffset>-482600</wp:posOffset>
            </wp:positionV>
            <wp:extent cx="7495223" cy="876530"/>
            <wp:effectExtent l="0" t="0" r="0" b="0"/>
            <wp:wrapNone/>
            <wp:docPr id="535609798" name="Immagine 535609798" descr="Insieme di tre loghi: Logo Next generation EU, logo della repubblica italiana e logo dipartimento per la trasformazione digitale"/>
            <wp:cNvGraphicFramePr/>
            <a:graphic xmlns:a="http://schemas.openxmlformats.org/drawingml/2006/main">
              <a:graphicData uri="http://schemas.openxmlformats.org/drawingml/2006/picture">
                <pic:pic xmlns:pic="http://schemas.openxmlformats.org/drawingml/2006/picture">
                  <pic:nvPicPr>
                    <pic:cNvPr id="535609798" name="Immagine 535609798" descr="Insieme di tre loghi: Logo Next generation EU, logo della repubblica italiana e logo dipartimento per la trasformazione digitale"/>
                    <pic:cNvPicPr preferRelativeResize="0"/>
                  </pic:nvPicPr>
                  <pic:blipFill>
                    <a:blip r:embed="rId10"/>
                    <a:srcRect/>
                    <a:stretch>
                      <a:fillRect/>
                    </a:stretch>
                  </pic:blipFill>
                  <pic:spPr>
                    <a:xfrm>
                      <a:off x="0" y="0"/>
                      <a:ext cx="7495223" cy="876530"/>
                    </a:xfrm>
                    <a:prstGeom prst="rect">
                      <a:avLst/>
                    </a:prstGeom>
                    <a:ln/>
                  </pic:spPr>
                </pic:pic>
              </a:graphicData>
            </a:graphic>
          </wp:anchor>
        </w:drawing>
      </w:r>
      <w:r w:rsidR="6B4F82FC" w:rsidRPr="765E86BD">
        <w:rPr>
          <w:b/>
          <w:bCs/>
        </w:rPr>
        <w:t>ALLEGATO A</w:t>
      </w:r>
      <w:bookmarkEnd w:id="0"/>
    </w:p>
    <w:p w14:paraId="1AF816AF" w14:textId="77777777" w:rsidR="001A4F56" w:rsidRDefault="0048525A" w:rsidP="765E86BD">
      <w:pPr>
        <w:spacing w:after="140"/>
        <w:ind w:right="10"/>
      </w:pPr>
      <w:r w:rsidRPr="765E86BD">
        <w:rPr>
          <w:rFonts w:ascii="Titillium Web" w:eastAsia="Titillium Web" w:hAnsi="Titillium Web" w:cs="Titillium Web"/>
          <w:sz w:val="26"/>
          <w:szCs w:val="26"/>
          <w:lang w:val="it-IT"/>
        </w:rPr>
        <w:t xml:space="preserve">alle Linee guida per i Soggetti Attuatori degli Avvisi a </w:t>
      </w:r>
      <w:r w:rsidRPr="765E86BD">
        <w:rPr>
          <w:rFonts w:ascii="Titillium Web" w:eastAsia="Titillium Web" w:hAnsi="Titillium Web" w:cs="Titillium Web"/>
          <w:i/>
          <w:iCs/>
          <w:sz w:val="26"/>
          <w:szCs w:val="26"/>
          <w:lang w:val="it-IT"/>
        </w:rPr>
        <w:t>lump sum</w:t>
      </w:r>
      <w:r w:rsidRPr="765E86BD">
        <w:rPr>
          <w:rFonts w:ascii="Titillium Web" w:eastAsia="Titillium Web" w:hAnsi="Titillium Web" w:cs="Titillium Web"/>
          <w:sz w:val="26"/>
          <w:szCs w:val="26"/>
          <w:lang w:val="it-IT"/>
        </w:rPr>
        <w:t xml:space="preserve"> </w:t>
      </w:r>
    </w:p>
    <w:p w14:paraId="3A8AED73" w14:textId="77777777" w:rsidR="001A4F56" w:rsidRPr="00FF3C32" w:rsidRDefault="0048525A" w:rsidP="765E86BD">
      <w:pPr>
        <w:spacing w:after="190" w:line="242" w:lineRule="auto"/>
        <w:rPr>
          <w:color w:val="2F5496"/>
        </w:rPr>
      </w:pPr>
      <w:r w:rsidRPr="765E86BD">
        <w:rPr>
          <w:rFonts w:ascii="Titillium Web" w:eastAsia="Titillium Web" w:hAnsi="Titillium Web" w:cs="Titillium Web"/>
          <w:b/>
          <w:bCs/>
          <w:color w:val="2F5496"/>
        </w:rPr>
        <w:t>INDICAZIONI</w:t>
      </w:r>
      <w:r w:rsidRPr="765E86BD">
        <w:rPr>
          <w:rFonts w:ascii="Titillium Web" w:eastAsia="Titillium Web" w:hAnsi="Titillium Web" w:cs="Titillium Web"/>
          <w:b/>
          <w:bCs/>
          <w:color w:val="2F5496"/>
          <w:sz w:val="19"/>
          <w:szCs w:val="19"/>
        </w:rPr>
        <w:t xml:space="preserve"> </w:t>
      </w:r>
      <w:r w:rsidRPr="765E86BD">
        <w:rPr>
          <w:rFonts w:ascii="Titillium Web" w:eastAsia="Titillium Web" w:hAnsi="Titillium Web" w:cs="Titillium Web"/>
          <w:b/>
          <w:bCs/>
          <w:color w:val="2F5496"/>
        </w:rPr>
        <w:t>OPERATIVE</w:t>
      </w:r>
      <w:r w:rsidRPr="765E86BD">
        <w:rPr>
          <w:rFonts w:ascii="Titillium Web" w:eastAsia="Titillium Web" w:hAnsi="Titillium Web" w:cs="Titillium Web"/>
          <w:b/>
          <w:bCs/>
          <w:color w:val="2F5496"/>
          <w:sz w:val="19"/>
          <w:szCs w:val="19"/>
        </w:rPr>
        <w:t xml:space="preserve"> </w:t>
      </w:r>
      <w:r w:rsidRPr="765E86BD">
        <w:rPr>
          <w:rFonts w:ascii="Titillium Web" w:eastAsia="Titillium Web" w:hAnsi="Titillium Web" w:cs="Titillium Web"/>
          <w:b/>
          <w:bCs/>
          <w:color w:val="2F5496"/>
        </w:rPr>
        <w:t>SULLA</w:t>
      </w:r>
      <w:r w:rsidRPr="765E86BD">
        <w:rPr>
          <w:rFonts w:ascii="Titillium Web" w:eastAsia="Titillium Web" w:hAnsi="Titillium Web" w:cs="Titillium Web"/>
          <w:b/>
          <w:bCs/>
          <w:color w:val="2F5496"/>
          <w:sz w:val="19"/>
          <w:szCs w:val="19"/>
        </w:rPr>
        <w:t xml:space="preserve"> </w:t>
      </w:r>
      <w:r w:rsidRPr="765E86BD">
        <w:rPr>
          <w:rFonts w:ascii="Titillium Web" w:eastAsia="Titillium Web" w:hAnsi="Titillium Web" w:cs="Titillium Web"/>
          <w:b/>
          <w:bCs/>
          <w:color w:val="2F5496"/>
        </w:rPr>
        <w:t>DOCUMENTAZIONE</w:t>
      </w:r>
      <w:r w:rsidRPr="765E86BD">
        <w:rPr>
          <w:rFonts w:ascii="Titillium Web" w:eastAsia="Titillium Web" w:hAnsi="Titillium Web" w:cs="Titillium Web"/>
          <w:b/>
          <w:bCs/>
          <w:color w:val="2F5496"/>
          <w:sz w:val="19"/>
          <w:szCs w:val="19"/>
        </w:rPr>
        <w:t xml:space="preserve"> </w:t>
      </w:r>
      <w:r w:rsidRPr="765E86BD">
        <w:rPr>
          <w:rFonts w:ascii="Titillium Web" w:eastAsia="Titillium Web" w:hAnsi="Titillium Web" w:cs="Titillium Web"/>
          <w:b/>
          <w:bCs/>
          <w:color w:val="2F5496"/>
        </w:rPr>
        <w:t>OGGETTO</w:t>
      </w:r>
      <w:r w:rsidRPr="765E86BD">
        <w:rPr>
          <w:rFonts w:ascii="Titillium Web" w:eastAsia="Titillium Web" w:hAnsi="Titillium Web" w:cs="Titillium Web"/>
          <w:b/>
          <w:bCs/>
          <w:color w:val="2F5496"/>
          <w:sz w:val="19"/>
          <w:szCs w:val="19"/>
        </w:rPr>
        <w:t xml:space="preserve"> </w:t>
      </w:r>
      <w:r w:rsidRPr="765E86BD">
        <w:rPr>
          <w:rFonts w:ascii="Titillium Web" w:eastAsia="Titillium Web" w:hAnsi="Titillium Web" w:cs="Titillium Web"/>
          <w:b/>
          <w:bCs/>
          <w:color w:val="2F5496"/>
        </w:rPr>
        <w:t>DI</w:t>
      </w:r>
      <w:r w:rsidRPr="765E86BD">
        <w:rPr>
          <w:rFonts w:ascii="Titillium Web" w:eastAsia="Titillium Web" w:hAnsi="Titillium Web" w:cs="Titillium Web"/>
          <w:b/>
          <w:bCs/>
          <w:color w:val="2F5496"/>
          <w:sz w:val="19"/>
          <w:szCs w:val="19"/>
        </w:rPr>
        <w:t xml:space="preserve"> </w:t>
      </w:r>
      <w:r w:rsidRPr="765E86BD">
        <w:rPr>
          <w:rFonts w:ascii="Titillium Web" w:eastAsia="Titillium Web" w:hAnsi="Titillium Web" w:cs="Titillium Web"/>
          <w:b/>
          <w:bCs/>
          <w:color w:val="2F5496"/>
        </w:rPr>
        <w:t>CONTROLLI</w:t>
      </w:r>
      <w:r w:rsidRPr="765E86BD">
        <w:rPr>
          <w:rFonts w:ascii="Titillium Web" w:eastAsia="Titillium Web" w:hAnsi="Titillium Web" w:cs="Titillium Web"/>
          <w:b/>
          <w:bCs/>
          <w:color w:val="2F5496"/>
          <w:sz w:val="19"/>
          <w:szCs w:val="19"/>
        </w:rPr>
        <w:t xml:space="preserve"> </w:t>
      </w:r>
      <w:r w:rsidRPr="765E86BD">
        <w:rPr>
          <w:rFonts w:ascii="Titillium Web" w:eastAsia="Titillium Web" w:hAnsi="Titillium Web" w:cs="Titillium Web"/>
          <w:b/>
          <w:bCs/>
          <w:color w:val="2F5496"/>
        </w:rPr>
        <w:t>FORMALI</w:t>
      </w:r>
      <w:r w:rsidRPr="765E86BD">
        <w:rPr>
          <w:rFonts w:ascii="Titillium Web" w:eastAsia="Titillium Web" w:hAnsi="Titillium Web" w:cs="Titillium Web"/>
          <w:b/>
          <w:bCs/>
          <w:color w:val="2F5496"/>
          <w:sz w:val="19"/>
          <w:szCs w:val="19"/>
        </w:rPr>
        <w:t xml:space="preserve"> </w:t>
      </w:r>
      <w:r w:rsidRPr="765E86BD">
        <w:rPr>
          <w:rFonts w:ascii="Titillium Web" w:eastAsia="Titillium Web" w:hAnsi="Titillium Web" w:cs="Titillium Web"/>
          <w:b/>
          <w:bCs/>
          <w:color w:val="2F5496"/>
        </w:rPr>
        <w:t>PER</w:t>
      </w:r>
      <w:r w:rsidRPr="765E86BD">
        <w:rPr>
          <w:rFonts w:ascii="Titillium Web" w:eastAsia="Titillium Web" w:hAnsi="Titillium Web" w:cs="Titillium Web"/>
          <w:b/>
          <w:bCs/>
          <w:color w:val="2F5496"/>
          <w:sz w:val="19"/>
          <w:szCs w:val="19"/>
        </w:rPr>
        <w:t xml:space="preserve"> </w:t>
      </w:r>
      <w:r w:rsidRPr="765E86BD">
        <w:rPr>
          <w:rFonts w:ascii="Titillium Web" w:eastAsia="Titillium Web" w:hAnsi="Titillium Web" w:cs="Titillium Web"/>
          <w:b/>
          <w:bCs/>
          <w:color w:val="2F5496"/>
        </w:rPr>
        <w:t>L’EROGAZIONE</w:t>
      </w:r>
      <w:r w:rsidRPr="765E86BD">
        <w:rPr>
          <w:rFonts w:ascii="Titillium Web" w:eastAsia="Titillium Web" w:hAnsi="Titillium Web" w:cs="Titillium Web"/>
          <w:b/>
          <w:bCs/>
          <w:color w:val="2F5496"/>
          <w:sz w:val="19"/>
          <w:szCs w:val="19"/>
        </w:rPr>
        <w:t xml:space="preserve"> </w:t>
      </w:r>
      <w:r w:rsidRPr="765E86BD">
        <w:rPr>
          <w:rFonts w:ascii="Titillium Web" w:eastAsia="Titillium Web" w:hAnsi="Titillium Web" w:cs="Titillium Web"/>
          <w:b/>
          <w:bCs/>
          <w:color w:val="2F5496"/>
        </w:rPr>
        <w:t>DEI</w:t>
      </w:r>
      <w:r w:rsidRPr="765E86BD">
        <w:rPr>
          <w:rFonts w:ascii="Titillium Web" w:eastAsia="Titillium Web" w:hAnsi="Titillium Web" w:cs="Titillium Web"/>
          <w:b/>
          <w:bCs/>
          <w:color w:val="2F5496"/>
          <w:sz w:val="19"/>
          <w:szCs w:val="19"/>
        </w:rPr>
        <w:t xml:space="preserve"> </w:t>
      </w:r>
      <w:r w:rsidRPr="765E86BD">
        <w:rPr>
          <w:rFonts w:ascii="Titillium Web" w:eastAsia="Titillium Web" w:hAnsi="Titillium Web" w:cs="Titillium Web"/>
          <w:b/>
          <w:bCs/>
          <w:color w:val="2F5496"/>
        </w:rPr>
        <w:t>LUMP</w:t>
      </w:r>
      <w:r w:rsidRPr="765E86BD">
        <w:rPr>
          <w:rFonts w:ascii="Titillium Web" w:eastAsia="Titillium Web" w:hAnsi="Titillium Web" w:cs="Titillium Web"/>
          <w:b/>
          <w:bCs/>
          <w:color w:val="2F5496"/>
          <w:sz w:val="19"/>
          <w:szCs w:val="19"/>
        </w:rPr>
        <w:t xml:space="preserve"> </w:t>
      </w:r>
      <w:r w:rsidRPr="765E86BD">
        <w:rPr>
          <w:rFonts w:ascii="Titillium Web" w:eastAsia="Titillium Web" w:hAnsi="Titillium Web" w:cs="Titillium Web"/>
          <w:b/>
          <w:bCs/>
          <w:color w:val="2F5496"/>
        </w:rPr>
        <w:t xml:space="preserve">SUM </w:t>
      </w:r>
    </w:p>
    <w:p w14:paraId="7EC41F41" w14:textId="682B739C" w:rsidR="001A4F56" w:rsidRDefault="0048525A" w:rsidP="765E86BD">
      <w:pPr>
        <w:spacing w:after="0"/>
        <w:ind w:left="47"/>
      </w:pPr>
      <w:r w:rsidRPr="765E86BD">
        <w:rPr>
          <w:rFonts w:ascii="Titillium Web" w:eastAsia="Titillium Web" w:hAnsi="Titillium Web" w:cs="Titillium Web"/>
          <w:b/>
          <w:bCs/>
          <w:color w:val="4F80BD"/>
        </w:rPr>
        <w:t xml:space="preserve"> </w:t>
      </w:r>
    </w:p>
    <w:tbl>
      <w:tblPr>
        <w:tblStyle w:val="TableGrid"/>
        <w:tblW w:w="8922" w:type="dxa"/>
        <w:tblInd w:w="0" w:type="dxa"/>
        <w:tblCellMar>
          <w:top w:w="101" w:type="dxa"/>
          <w:left w:w="89" w:type="dxa"/>
          <w:right w:w="50" w:type="dxa"/>
        </w:tblCellMar>
        <w:tblLook w:val="0420" w:firstRow="1" w:lastRow="0" w:firstColumn="0" w:lastColumn="0" w:noHBand="0" w:noVBand="1"/>
      </w:tblPr>
      <w:tblGrid>
        <w:gridCol w:w="2021"/>
        <w:gridCol w:w="2268"/>
        <w:gridCol w:w="4633"/>
      </w:tblGrid>
      <w:tr w:rsidR="001A4F56" w14:paraId="1F79E2F0" w14:textId="77777777" w:rsidTr="765E86BD">
        <w:trPr>
          <w:trHeight w:val="691"/>
        </w:trPr>
        <w:tc>
          <w:tcPr>
            <w:tcW w:w="202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4EFEF95" w14:textId="77777777" w:rsidR="001A4F56" w:rsidRPr="00F31AAC" w:rsidRDefault="0048525A" w:rsidP="00F31AAC">
            <w:pPr>
              <w:ind w:right="47"/>
            </w:pPr>
            <w:r w:rsidRPr="00F31AAC">
              <w:rPr>
                <w:rFonts w:ascii="Titillium Web" w:eastAsia="Titillium Web" w:hAnsi="Titillium Web" w:cs="Titillium Web"/>
                <w:b/>
              </w:rPr>
              <w:t>Versione</w:t>
            </w:r>
            <w:r w:rsidRPr="00F31AAC">
              <w:rPr>
                <w:rFonts w:ascii="Titillium Web" w:eastAsia="Titillium Web" w:hAnsi="Titillium Web" w:cs="Titillium Web"/>
              </w:rPr>
              <w:t xml:space="preserve"> </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3C7016B" w14:textId="77777777" w:rsidR="001A4F56" w:rsidRPr="00F31AAC" w:rsidRDefault="0048525A" w:rsidP="00F31AAC">
            <w:pPr>
              <w:ind w:right="41"/>
            </w:pPr>
            <w:r w:rsidRPr="00F31AAC">
              <w:rPr>
                <w:rFonts w:ascii="Titillium Web" w:eastAsia="Titillium Web" w:hAnsi="Titillium Web" w:cs="Titillium Web"/>
                <w:b/>
              </w:rPr>
              <w:t>Data</w:t>
            </w:r>
            <w:r w:rsidRPr="00F31AAC">
              <w:rPr>
                <w:rFonts w:ascii="Titillium Web" w:eastAsia="Titillium Web" w:hAnsi="Titillium Web" w:cs="Titillium Web"/>
              </w:rPr>
              <w:t xml:space="preserve"> </w:t>
            </w:r>
          </w:p>
        </w:tc>
        <w:tc>
          <w:tcPr>
            <w:tcW w:w="463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48E3AFD" w14:textId="77777777" w:rsidR="001A4F56" w:rsidRPr="00F31AAC" w:rsidRDefault="0048525A" w:rsidP="00F31AAC">
            <w:pPr>
              <w:ind w:right="50"/>
            </w:pPr>
            <w:r w:rsidRPr="00F31AAC">
              <w:rPr>
                <w:rFonts w:ascii="Titillium Web" w:eastAsia="Titillium Web" w:hAnsi="Titillium Web" w:cs="Titillium Web"/>
                <w:b/>
              </w:rPr>
              <w:t>Principali modifiche</w:t>
            </w:r>
            <w:r w:rsidRPr="00F31AAC">
              <w:rPr>
                <w:rFonts w:ascii="Titillium Web" w:eastAsia="Titillium Web" w:hAnsi="Titillium Web" w:cs="Titillium Web"/>
              </w:rPr>
              <w:t xml:space="preserve"> </w:t>
            </w:r>
          </w:p>
        </w:tc>
      </w:tr>
      <w:tr w:rsidR="001A4F56" w14:paraId="7E602163" w14:textId="77777777" w:rsidTr="765E86BD">
        <w:trPr>
          <w:trHeight w:val="499"/>
        </w:trPr>
        <w:tc>
          <w:tcPr>
            <w:tcW w:w="202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203E1AA" w14:textId="77777777" w:rsidR="001A4F56" w:rsidRPr="00F31AAC" w:rsidRDefault="0048525A" w:rsidP="00F31AAC">
            <w:pPr>
              <w:ind w:right="45"/>
            </w:pPr>
            <w:r w:rsidRPr="00F31AAC">
              <w:rPr>
                <w:rFonts w:ascii="Titillium Web" w:eastAsia="Titillium Web" w:hAnsi="Titillium Web" w:cs="Titillium Web"/>
              </w:rPr>
              <w:t xml:space="preserve">n. 1 </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9F4ED62" w14:textId="77777777" w:rsidR="001A4F56" w:rsidRPr="00F31AAC" w:rsidRDefault="0048525A" w:rsidP="00F31AAC">
            <w:pPr>
              <w:ind w:right="37"/>
            </w:pPr>
            <w:r w:rsidRPr="00F31AAC">
              <w:rPr>
                <w:rFonts w:ascii="Titillium Web" w:eastAsia="Titillium Web" w:hAnsi="Titillium Web" w:cs="Titillium Web"/>
              </w:rPr>
              <w:t xml:space="preserve">27/11/2023 </w:t>
            </w:r>
          </w:p>
        </w:tc>
        <w:tc>
          <w:tcPr>
            <w:tcW w:w="463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4438C0A" w14:textId="77777777" w:rsidR="001A4F56" w:rsidRPr="00F31AAC" w:rsidRDefault="0048525A" w:rsidP="00F31AAC">
            <w:pPr>
              <w:ind w:right="49"/>
            </w:pPr>
            <w:r w:rsidRPr="00F31AAC">
              <w:rPr>
                <w:rFonts w:ascii="Titillium Web" w:eastAsia="Titillium Web" w:hAnsi="Titillium Web" w:cs="Titillium Web"/>
              </w:rPr>
              <w:t xml:space="preserve">Prima versione </w:t>
            </w:r>
          </w:p>
        </w:tc>
      </w:tr>
      <w:tr w:rsidR="001A4F56" w14:paraId="08CE67AC" w14:textId="77777777" w:rsidTr="765E86BD">
        <w:trPr>
          <w:trHeight w:val="1716"/>
        </w:trPr>
        <w:tc>
          <w:tcPr>
            <w:tcW w:w="202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8EDD74A" w14:textId="77777777" w:rsidR="001A4F56" w:rsidRPr="00F31AAC" w:rsidRDefault="0048525A" w:rsidP="00F31AAC">
            <w:pPr>
              <w:ind w:right="45"/>
            </w:pPr>
            <w:r w:rsidRPr="00F31AAC">
              <w:rPr>
                <w:rFonts w:ascii="Titillium Web" w:eastAsia="Titillium Web" w:hAnsi="Titillium Web" w:cs="Titillium Web"/>
              </w:rPr>
              <w:t xml:space="preserve">n. 2 </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769032E" w14:textId="77777777" w:rsidR="001A4F56" w:rsidRPr="00F31AAC" w:rsidRDefault="0048525A" w:rsidP="00F31AAC">
            <w:pPr>
              <w:ind w:right="37"/>
            </w:pPr>
            <w:r w:rsidRPr="00F31AAC">
              <w:rPr>
                <w:rFonts w:ascii="Titillium Web" w:eastAsia="Titillium Web" w:hAnsi="Titillium Web" w:cs="Titillium Web"/>
              </w:rPr>
              <w:t xml:space="preserve">19/04/2024 </w:t>
            </w:r>
          </w:p>
        </w:tc>
        <w:tc>
          <w:tcPr>
            <w:tcW w:w="463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2ABD89F" w14:textId="77777777" w:rsidR="001A4F56" w:rsidRPr="00F31AAC" w:rsidRDefault="0048525A" w:rsidP="00F31AAC">
            <w:pPr>
              <w:numPr>
                <w:ilvl w:val="0"/>
                <w:numId w:val="16"/>
              </w:numPr>
              <w:ind w:right="22" w:hanging="361"/>
            </w:pPr>
            <w:r w:rsidRPr="00F31AAC">
              <w:rPr>
                <w:rFonts w:ascii="Titillium Web" w:eastAsia="Titillium Web" w:hAnsi="Titillium Web" w:cs="Titillium Web"/>
              </w:rPr>
              <w:t xml:space="preserve">Correzione refusi; </w:t>
            </w:r>
          </w:p>
          <w:p w14:paraId="49E24719" w14:textId="3BDCACC5" w:rsidR="001A4F56" w:rsidRPr="00F31AAC" w:rsidRDefault="0048525A" w:rsidP="00F31AAC">
            <w:pPr>
              <w:numPr>
                <w:ilvl w:val="0"/>
                <w:numId w:val="16"/>
              </w:numPr>
              <w:spacing w:line="241" w:lineRule="auto"/>
              <w:ind w:right="22" w:hanging="361"/>
            </w:pPr>
            <w:r w:rsidRPr="00F31AAC">
              <w:rPr>
                <w:rFonts w:ascii="Titillium Web" w:eastAsia="Titillium Web" w:hAnsi="Titillium Web" w:cs="Titillium Web"/>
              </w:rPr>
              <w:t xml:space="preserve">Precisazioni in merito agli elementi verificati in sede di controllo formale; </w:t>
            </w:r>
          </w:p>
        </w:tc>
      </w:tr>
      <w:tr w:rsidR="001A4F56" w14:paraId="22F2FB04" w14:textId="77777777" w:rsidTr="765E86BD">
        <w:trPr>
          <w:trHeight w:val="4760"/>
        </w:trPr>
        <w:tc>
          <w:tcPr>
            <w:tcW w:w="202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16BDFF0" w14:textId="77777777" w:rsidR="001A4F56" w:rsidRPr="00F31AAC" w:rsidRDefault="0048525A" w:rsidP="00F31AAC">
            <w:pPr>
              <w:ind w:right="45"/>
            </w:pPr>
            <w:r w:rsidRPr="00F31AAC">
              <w:rPr>
                <w:rFonts w:ascii="Titillium Web" w:eastAsia="Titillium Web" w:hAnsi="Titillium Web" w:cs="Titillium Web"/>
              </w:rPr>
              <w:t xml:space="preserve">n. 3 </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27AEBB4" w14:textId="77777777" w:rsidR="001A4F56" w:rsidRPr="00F31AAC" w:rsidRDefault="0048525A" w:rsidP="00F31AAC">
            <w:pPr>
              <w:ind w:right="36"/>
            </w:pPr>
            <w:r w:rsidRPr="00F31AAC">
              <w:rPr>
                <w:rFonts w:ascii="Titillium Web" w:eastAsia="Titillium Web" w:hAnsi="Titillium Web" w:cs="Titillium Web"/>
              </w:rPr>
              <w:t xml:space="preserve">19/06/2025 </w:t>
            </w:r>
          </w:p>
        </w:tc>
        <w:tc>
          <w:tcPr>
            <w:tcW w:w="463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0B1396C" w14:textId="764BAC00" w:rsidR="001A4F56" w:rsidRPr="00F31AAC" w:rsidRDefault="0048525A" w:rsidP="00F31AAC">
            <w:r w:rsidRPr="00F31AAC">
              <w:rPr>
                <w:rFonts w:ascii="Titillium Web" w:eastAsia="Titillium Web" w:hAnsi="Titillium Web" w:cs="Titillium Web"/>
              </w:rPr>
              <w:t>Refusi e precisazioni nel testo.</w:t>
            </w:r>
          </w:p>
          <w:p w14:paraId="39F4C6B1" w14:textId="59B455C7" w:rsidR="001A4F56" w:rsidRPr="00F31AAC" w:rsidRDefault="0048525A" w:rsidP="00F31AAC">
            <w:r w:rsidRPr="00F31AAC">
              <w:rPr>
                <w:rFonts w:ascii="Titillium Web" w:eastAsia="Titillium Web" w:hAnsi="Titillium Web" w:cs="Titillium Web"/>
              </w:rPr>
              <w:t>Integrazioni in blu:</w:t>
            </w:r>
          </w:p>
          <w:p w14:paraId="7E7741B3" w14:textId="5A93230B" w:rsidR="001A4F56" w:rsidRPr="00F31AAC" w:rsidRDefault="0048525A" w:rsidP="00F31AAC">
            <w:pPr>
              <w:numPr>
                <w:ilvl w:val="0"/>
                <w:numId w:val="17"/>
              </w:numPr>
              <w:spacing w:after="2" w:line="243" w:lineRule="auto"/>
              <w:ind w:hanging="361"/>
            </w:pPr>
            <w:r w:rsidRPr="00F31AAC">
              <w:rPr>
                <w:rFonts w:ascii="Titillium Web" w:eastAsia="Titillium Web" w:hAnsi="Titillium Web" w:cs="Titillium Web"/>
              </w:rPr>
              <w:t>Precisazioni su aspetti generali da considerare;</w:t>
            </w:r>
          </w:p>
          <w:p w14:paraId="3564D14A" w14:textId="01B93C5E" w:rsidR="001A4F56" w:rsidRPr="00F31AAC" w:rsidRDefault="0048525A" w:rsidP="00F31AAC">
            <w:pPr>
              <w:numPr>
                <w:ilvl w:val="0"/>
                <w:numId w:val="17"/>
              </w:numPr>
              <w:spacing w:line="243" w:lineRule="auto"/>
              <w:ind w:hanging="361"/>
            </w:pPr>
            <w:r w:rsidRPr="765E86BD">
              <w:rPr>
                <w:rFonts w:ascii="Titillium Web" w:eastAsia="Titillium Web" w:hAnsi="Titillium Web" w:cs="Titillium Web"/>
                <w:lang w:val="it-IT"/>
              </w:rPr>
              <w:t xml:space="preserve">Integrazione al punto B.3 “Unioni di </w:t>
            </w:r>
            <w:proofErr w:type="gramStart"/>
            <w:r w:rsidRPr="765E86BD">
              <w:rPr>
                <w:rFonts w:ascii="Titillium Web" w:eastAsia="Titillium Web" w:hAnsi="Titillium Web" w:cs="Titillium Web"/>
                <w:lang w:val="it-IT"/>
              </w:rPr>
              <w:t>Comuni“</w:t>
            </w:r>
            <w:r w:rsidR="00910B6A">
              <w:rPr>
                <w:rFonts w:ascii="Titillium Web" w:eastAsia="Titillium Web" w:hAnsi="Titillium Web" w:cs="Titillium Web"/>
                <w:lang w:val="it-IT"/>
              </w:rPr>
              <w:t xml:space="preserve"> </w:t>
            </w:r>
            <w:r w:rsidRPr="765E86BD">
              <w:rPr>
                <w:rFonts w:ascii="Titillium Web" w:eastAsia="Titillium Web" w:hAnsi="Titillium Web" w:cs="Titillium Web"/>
                <w:lang w:val="it-IT"/>
              </w:rPr>
              <w:t>con</w:t>
            </w:r>
            <w:proofErr w:type="gramEnd"/>
            <w:r w:rsidRPr="765E86BD">
              <w:rPr>
                <w:rFonts w:ascii="Titillium Web" w:eastAsia="Titillium Web" w:hAnsi="Titillium Web" w:cs="Titillium Web"/>
                <w:lang w:val="it-IT"/>
              </w:rPr>
              <w:t xml:space="preserve"> indicazioni dedicate;</w:t>
            </w:r>
          </w:p>
          <w:p w14:paraId="4A5FEED6" w14:textId="3AC47CA9" w:rsidR="001A4F56" w:rsidRPr="00F31AAC" w:rsidRDefault="0048525A" w:rsidP="00F31AAC">
            <w:pPr>
              <w:numPr>
                <w:ilvl w:val="0"/>
                <w:numId w:val="17"/>
              </w:numPr>
              <w:ind w:hanging="361"/>
            </w:pPr>
            <w:r w:rsidRPr="00F31AAC">
              <w:rPr>
                <w:rFonts w:ascii="Titillium Web" w:eastAsia="Titillium Web" w:hAnsi="Titillium Web" w:cs="Titillium Web"/>
              </w:rPr>
              <w:t>Inserimento paragrafo C “Casistiche particolari”;</w:t>
            </w:r>
          </w:p>
          <w:p w14:paraId="6E392FFD" w14:textId="36E25F43" w:rsidR="001A4F56" w:rsidRPr="00F31AAC" w:rsidRDefault="0048525A" w:rsidP="00F31AAC">
            <w:pPr>
              <w:numPr>
                <w:ilvl w:val="0"/>
                <w:numId w:val="17"/>
              </w:numPr>
              <w:spacing w:line="243" w:lineRule="auto"/>
              <w:ind w:hanging="361"/>
            </w:pPr>
            <w:r w:rsidRPr="765E86BD">
              <w:rPr>
                <w:rFonts w:ascii="Titillium Web" w:eastAsia="Titillium Web" w:hAnsi="Titillium Web" w:cs="Titillium Web"/>
                <w:lang w:val="it-IT"/>
              </w:rPr>
              <w:t>Inserimento del punto E.4 “Format</w:t>
            </w:r>
            <w:r w:rsidR="00FF3C32" w:rsidRPr="765E86BD">
              <w:rPr>
                <w:rFonts w:ascii="Titillium Web" w:eastAsia="Titillium Web" w:hAnsi="Titillium Web" w:cs="Titillium Web"/>
                <w:lang w:val="it-IT"/>
              </w:rPr>
              <w:t xml:space="preserve"> </w:t>
            </w:r>
            <w:r w:rsidRPr="765E86BD">
              <w:rPr>
                <w:rFonts w:ascii="Titillium Web" w:eastAsia="Titillium Web" w:hAnsi="Titillium Web" w:cs="Titillium Web"/>
                <w:lang w:val="it-IT"/>
              </w:rPr>
              <w:t xml:space="preserve">dichiarazione di mantenimento di </w:t>
            </w:r>
            <w:proofErr w:type="gramStart"/>
            <w:r w:rsidRPr="765E86BD">
              <w:rPr>
                <w:rFonts w:ascii="Titillium Web" w:eastAsia="Titillium Web" w:hAnsi="Titillium Web" w:cs="Titillium Web"/>
                <w:lang w:val="it-IT"/>
              </w:rPr>
              <w:t>finanziamento“</w:t>
            </w:r>
            <w:proofErr w:type="gramEnd"/>
            <w:r w:rsidRPr="765E86BD">
              <w:rPr>
                <w:rFonts w:ascii="Titillium Web" w:eastAsia="Titillium Web" w:hAnsi="Titillium Web" w:cs="Titillium Web"/>
                <w:lang w:val="it-IT"/>
              </w:rPr>
              <w:t>;</w:t>
            </w:r>
          </w:p>
        </w:tc>
      </w:tr>
    </w:tbl>
    <w:p w14:paraId="383F5E9B" w14:textId="721D2E9B" w:rsidR="00FF3C32" w:rsidRDefault="0048525A" w:rsidP="765E86BD">
      <w:pPr>
        <w:spacing w:after="163"/>
      </w:pPr>
      <w:r w:rsidRPr="765E86BD">
        <w:rPr>
          <w:rFonts w:ascii="Titillium Web" w:eastAsia="Titillium Web" w:hAnsi="Titillium Web" w:cs="Titillium Web"/>
        </w:rPr>
        <w:t xml:space="preserve"> </w:t>
      </w:r>
      <w:r>
        <w:br w:type="page"/>
      </w:r>
    </w:p>
    <w:p w14:paraId="2060603F" w14:textId="1BDAE993" w:rsidR="001A4F56" w:rsidRDefault="0048525A" w:rsidP="765E86BD">
      <w:pPr>
        <w:spacing w:after="163"/>
      </w:pPr>
      <w:r w:rsidRPr="765E86BD">
        <w:rPr>
          <w:rFonts w:ascii="Titillium Web" w:eastAsia="Titillium Web" w:hAnsi="Titillium Web" w:cs="Titillium Web"/>
          <w:color w:val="2F5496"/>
          <w:sz w:val="32"/>
          <w:szCs w:val="32"/>
        </w:rPr>
        <w:lastRenderedPageBreak/>
        <w:t>S</w:t>
      </w:r>
      <w:r w:rsidRPr="765E86BD">
        <w:rPr>
          <w:rFonts w:ascii="Titillium Web" w:eastAsia="Titillium Web" w:hAnsi="Titillium Web" w:cs="Titillium Web"/>
          <w:color w:val="2F5496"/>
          <w:sz w:val="26"/>
          <w:szCs w:val="26"/>
        </w:rPr>
        <w:t>OMMARIO</w:t>
      </w:r>
      <w:r w:rsidRPr="765E86BD">
        <w:rPr>
          <w:rFonts w:ascii="Titillium Web" w:eastAsia="Titillium Web" w:hAnsi="Titillium Web" w:cs="Titillium Web"/>
          <w:color w:val="2F5496"/>
          <w:sz w:val="32"/>
          <w:szCs w:val="32"/>
        </w:rPr>
        <w:t xml:space="preserve"> </w:t>
      </w:r>
    </w:p>
    <w:sdt>
      <w:sdtPr>
        <w:rPr>
          <w:rFonts w:cs="Times New Roman"/>
          <w:sz w:val="24"/>
          <w:lang w:val="it" w:eastAsia="it"/>
        </w:rPr>
        <w:id w:val="-1203696767"/>
        <w:docPartObj>
          <w:docPartGallery w:val="Table of Contents"/>
        </w:docPartObj>
      </w:sdtPr>
      <w:sdtEndPr>
        <w:rPr>
          <w:rFonts w:ascii="Titillium Web" w:hAnsi="Titillium Web"/>
        </w:rPr>
      </w:sdtEndPr>
      <w:sdtContent>
        <w:p w14:paraId="3EE8F846" w14:textId="39449A3B" w:rsidR="00EB4776" w:rsidRPr="00F31AAC" w:rsidRDefault="0048525A" w:rsidP="00F31AAC">
          <w:pPr>
            <w:pStyle w:val="Sommario1"/>
            <w:tabs>
              <w:tab w:val="right" w:leader="dot" w:pos="9022"/>
            </w:tabs>
            <w:spacing w:line="288" w:lineRule="auto"/>
            <w:rPr>
              <w:rFonts w:ascii="Titillium Web" w:eastAsiaTheme="minorEastAsia" w:hAnsi="Titillium Web" w:cstheme="minorBidi"/>
              <w:noProof/>
              <w:color w:val="auto"/>
              <w:sz w:val="24"/>
            </w:rPr>
          </w:pPr>
          <w:r w:rsidRPr="765E86BD">
            <w:rPr>
              <w:rFonts w:ascii="Titillium Web" w:hAnsi="Titillium Web"/>
              <w:sz w:val="24"/>
            </w:rPr>
            <w:fldChar w:fldCharType="begin"/>
          </w:r>
          <w:r w:rsidRPr="00F31AAC">
            <w:rPr>
              <w:rFonts w:ascii="Titillium Web" w:hAnsi="Titillium Web"/>
              <w:sz w:val="24"/>
            </w:rPr>
            <w:instrText xml:space="preserve"> TOC \o "1-3" \h \z \u </w:instrText>
          </w:r>
          <w:r w:rsidRPr="765E86BD">
            <w:rPr>
              <w:rFonts w:ascii="Titillium Web" w:hAnsi="Titillium Web"/>
              <w:sz w:val="24"/>
            </w:rPr>
            <w:fldChar w:fldCharType="separate"/>
          </w:r>
          <w:hyperlink w:anchor="_Toc214550702" w:history="1">
            <w:r w:rsidR="00EB4776" w:rsidRPr="00F31AAC">
              <w:rPr>
                <w:rStyle w:val="Collegamentoipertestuale"/>
                <w:rFonts w:ascii="Titillium Web" w:hAnsi="Titillium Web"/>
                <w:b/>
                <w:noProof/>
                <w:sz w:val="24"/>
              </w:rPr>
              <w:t>ALLEGATO A</w:t>
            </w:r>
            <w:r w:rsidR="00EB4776" w:rsidRPr="00F31AAC">
              <w:rPr>
                <w:rFonts w:ascii="Titillium Web" w:hAnsi="Titillium Web"/>
                <w:noProof/>
                <w:webHidden/>
                <w:sz w:val="24"/>
              </w:rPr>
              <w:tab/>
            </w:r>
            <w:r w:rsidR="00EB4776" w:rsidRPr="00F31AAC">
              <w:rPr>
                <w:rFonts w:ascii="Titillium Web" w:hAnsi="Titillium Web"/>
                <w:noProof/>
                <w:webHidden/>
                <w:sz w:val="24"/>
              </w:rPr>
              <w:fldChar w:fldCharType="begin"/>
            </w:r>
            <w:r w:rsidR="00EB4776" w:rsidRPr="00F31AAC">
              <w:rPr>
                <w:rFonts w:ascii="Titillium Web" w:hAnsi="Titillium Web"/>
                <w:noProof/>
                <w:webHidden/>
                <w:sz w:val="24"/>
              </w:rPr>
              <w:instrText xml:space="preserve"> PAGEREF _Toc214550702 \h </w:instrText>
            </w:r>
            <w:r w:rsidR="00EB4776" w:rsidRPr="00F31AAC">
              <w:rPr>
                <w:rFonts w:ascii="Titillium Web" w:hAnsi="Titillium Web"/>
                <w:noProof/>
                <w:webHidden/>
                <w:sz w:val="24"/>
              </w:rPr>
            </w:r>
            <w:r w:rsidR="00EB4776" w:rsidRPr="00F31AAC">
              <w:rPr>
                <w:rFonts w:ascii="Titillium Web" w:hAnsi="Titillium Web"/>
                <w:noProof/>
                <w:webHidden/>
                <w:sz w:val="24"/>
              </w:rPr>
              <w:fldChar w:fldCharType="separate"/>
            </w:r>
            <w:r w:rsidR="00EB4776" w:rsidRPr="00F31AAC">
              <w:rPr>
                <w:rFonts w:ascii="Titillium Web" w:hAnsi="Titillium Web"/>
                <w:noProof/>
                <w:webHidden/>
                <w:sz w:val="24"/>
              </w:rPr>
              <w:t>1</w:t>
            </w:r>
            <w:r w:rsidR="00EB4776" w:rsidRPr="00F31AAC">
              <w:rPr>
                <w:rFonts w:ascii="Titillium Web" w:hAnsi="Titillium Web"/>
                <w:noProof/>
                <w:webHidden/>
                <w:sz w:val="24"/>
              </w:rPr>
              <w:fldChar w:fldCharType="end"/>
            </w:r>
          </w:hyperlink>
        </w:p>
        <w:p w14:paraId="0A89708C" w14:textId="29AB8A2F" w:rsidR="00EB4776" w:rsidRPr="00F31AAC" w:rsidRDefault="00EB4776" w:rsidP="00F31AAC">
          <w:pPr>
            <w:pStyle w:val="Sommario2"/>
            <w:tabs>
              <w:tab w:val="right" w:leader="dot" w:pos="9022"/>
            </w:tabs>
            <w:spacing w:line="288" w:lineRule="auto"/>
            <w:rPr>
              <w:rFonts w:ascii="Titillium Web" w:eastAsiaTheme="minorEastAsia" w:hAnsi="Titillium Web" w:cstheme="minorBidi"/>
              <w:noProof/>
              <w:color w:val="auto"/>
              <w:sz w:val="24"/>
            </w:rPr>
          </w:pPr>
          <w:hyperlink w:anchor="_Toc214550703" w:history="1">
            <w:r w:rsidRPr="00F31AAC">
              <w:rPr>
                <w:rStyle w:val="Collegamentoipertestuale"/>
                <w:rFonts w:ascii="Titillium Web" w:hAnsi="Titillium Web"/>
                <w:bCs/>
                <w:noProof/>
                <w:sz w:val="24"/>
              </w:rPr>
              <w:t>INTRODUZIONE</w:t>
            </w:r>
            <w:r w:rsidRPr="00F31AAC">
              <w:rPr>
                <w:rFonts w:ascii="Titillium Web" w:hAnsi="Titillium Web"/>
                <w:noProof/>
                <w:webHidden/>
                <w:sz w:val="24"/>
              </w:rPr>
              <w:tab/>
            </w:r>
            <w:r w:rsidRPr="00F31AAC">
              <w:rPr>
                <w:rFonts w:ascii="Titillium Web" w:hAnsi="Titillium Web"/>
                <w:noProof/>
                <w:webHidden/>
                <w:sz w:val="24"/>
              </w:rPr>
              <w:fldChar w:fldCharType="begin"/>
            </w:r>
            <w:r w:rsidRPr="00F31AAC">
              <w:rPr>
                <w:rFonts w:ascii="Titillium Web" w:hAnsi="Titillium Web"/>
                <w:noProof/>
                <w:webHidden/>
                <w:sz w:val="24"/>
              </w:rPr>
              <w:instrText xml:space="preserve"> PAGEREF _Toc214550703 \h </w:instrText>
            </w:r>
            <w:r w:rsidRPr="00F31AAC">
              <w:rPr>
                <w:rFonts w:ascii="Titillium Web" w:hAnsi="Titillium Web"/>
                <w:noProof/>
                <w:webHidden/>
                <w:sz w:val="24"/>
              </w:rPr>
            </w:r>
            <w:r w:rsidRPr="00F31AAC">
              <w:rPr>
                <w:rFonts w:ascii="Titillium Web" w:hAnsi="Titillium Web"/>
                <w:noProof/>
                <w:webHidden/>
                <w:sz w:val="24"/>
              </w:rPr>
              <w:fldChar w:fldCharType="separate"/>
            </w:r>
            <w:r w:rsidRPr="00F31AAC">
              <w:rPr>
                <w:rFonts w:ascii="Titillium Web" w:hAnsi="Titillium Web"/>
                <w:noProof/>
                <w:webHidden/>
                <w:sz w:val="24"/>
              </w:rPr>
              <w:t>2</w:t>
            </w:r>
            <w:r w:rsidRPr="00F31AAC">
              <w:rPr>
                <w:rFonts w:ascii="Titillium Web" w:hAnsi="Titillium Web"/>
                <w:noProof/>
                <w:webHidden/>
                <w:sz w:val="24"/>
              </w:rPr>
              <w:fldChar w:fldCharType="end"/>
            </w:r>
          </w:hyperlink>
        </w:p>
        <w:p w14:paraId="55AF598A" w14:textId="3796B365" w:rsidR="00EB4776" w:rsidRPr="00F31AAC" w:rsidRDefault="00EB4776" w:rsidP="00F31AAC">
          <w:pPr>
            <w:pStyle w:val="Sommario2"/>
            <w:tabs>
              <w:tab w:val="right" w:leader="dot" w:pos="9022"/>
            </w:tabs>
            <w:spacing w:line="288" w:lineRule="auto"/>
            <w:rPr>
              <w:rFonts w:ascii="Titillium Web" w:eastAsiaTheme="minorEastAsia" w:hAnsi="Titillium Web" w:cstheme="minorBidi"/>
              <w:noProof/>
              <w:color w:val="auto"/>
              <w:sz w:val="24"/>
            </w:rPr>
          </w:pPr>
          <w:hyperlink w:anchor="_Toc214550704" w:history="1">
            <w:r w:rsidRPr="00F31AAC">
              <w:rPr>
                <w:rStyle w:val="Collegamentoipertestuale"/>
                <w:rFonts w:ascii="Titillium Web" w:hAnsi="Titillium Web"/>
                <w:bCs/>
                <w:noProof/>
                <w:sz w:val="24"/>
              </w:rPr>
              <w:t>A. ASPETTI GENERALI</w:t>
            </w:r>
            <w:r w:rsidRPr="00F31AAC">
              <w:rPr>
                <w:rFonts w:ascii="Titillium Web" w:hAnsi="Titillium Web"/>
                <w:noProof/>
                <w:webHidden/>
                <w:sz w:val="24"/>
              </w:rPr>
              <w:tab/>
            </w:r>
            <w:r w:rsidRPr="00F31AAC">
              <w:rPr>
                <w:rFonts w:ascii="Titillium Web" w:hAnsi="Titillium Web"/>
                <w:noProof/>
                <w:webHidden/>
                <w:sz w:val="24"/>
              </w:rPr>
              <w:fldChar w:fldCharType="begin"/>
            </w:r>
            <w:r w:rsidRPr="00F31AAC">
              <w:rPr>
                <w:rFonts w:ascii="Titillium Web" w:hAnsi="Titillium Web"/>
                <w:noProof/>
                <w:webHidden/>
                <w:sz w:val="24"/>
              </w:rPr>
              <w:instrText xml:space="preserve"> PAGEREF _Toc214550704 \h </w:instrText>
            </w:r>
            <w:r w:rsidRPr="00F31AAC">
              <w:rPr>
                <w:rFonts w:ascii="Titillium Web" w:hAnsi="Titillium Web"/>
                <w:noProof/>
                <w:webHidden/>
                <w:sz w:val="24"/>
              </w:rPr>
            </w:r>
            <w:r w:rsidRPr="00F31AAC">
              <w:rPr>
                <w:rFonts w:ascii="Titillium Web" w:hAnsi="Titillium Web"/>
                <w:noProof/>
                <w:webHidden/>
                <w:sz w:val="24"/>
              </w:rPr>
              <w:fldChar w:fldCharType="separate"/>
            </w:r>
            <w:r w:rsidRPr="00F31AAC">
              <w:rPr>
                <w:rFonts w:ascii="Titillium Web" w:hAnsi="Titillium Web"/>
                <w:noProof/>
                <w:webHidden/>
                <w:sz w:val="24"/>
              </w:rPr>
              <w:t>3</w:t>
            </w:r>
            <w:r w:rsidRPr="00F31AAC">
              <w:rPr>
                <w:rFonts w:ascii="Titillium Web" w:hAnsi="Titillium Web"/>
                <w:noProof/>
                <w:webHidden/>
                <w:sz w:val="24"/>
              </w:rPr>
              <w:fldChar w:fldCharType="end"/>
            </w:r>
          </w:hyperlink>
        </w:p>
        <w:p w14:paraId="430AE331" w14:textId="119499EA" w:rsidR="00EB4776" w:rsidRPr="00F31AAC" w:rsidRDefault="00EB4776" w:rsidP="00F31AAC">
          <w:pPr>
            <w:pStyle w:val="Sommario2"/>
            <w:tabs>
              <w:tab w:val="right" w:leader="dot" w:pos="9022"/>
            </w:tabs>
            <w:spacing w:line="288" w:lineRule="auto"/>
            <w:rPr>
              <w:rFonts w:ascii="Titillium Web" w:eastAsiaTheme="minorEastAsia" w:hAnsi="Titillium Web" w:cstheme="minorBidi"/>
              <w:noProof/>
              <w:color w:val="auto"/>
              <w:sz w:val="24"/>
            </w:rPr>
          </w:pPr>
          <w:hyperlink w:anchor="_Toc214550705" w:history="1">
            <w:r w:rsidRPr="00F31AAC">
              <w:rPr>
                <w:rStyle w:val="Collegamentoipertestuale"/>
                <w:rFonts w:ascii="Titillium Web" w:hAnsi="Titillium Web"/>
                <w:bCs/>
                <w:noProof/>
                <w:sz w:val="24"/>
              </w:rPr>
              <w:t>B. DOCUMENTAZIONE CONTRATTUALE</w:t>
            </w:r>
            <w:r w:rsidRPr="00F31AAC">
              <w:rPr>
                <w:rFonts w:ascii="Titillium Web" w:hAnsi="Titillium Web"/>
                <w:noProof/>
                <w:webHidden/>
                <w:sz w:val="24"/>
              </w:rPr>
              <w:tab/>
            </w:r>
            <w:r w:rsidRPr="00F31AAC">
              <w:rPr>
                <w:rFonts w:ascii="Titillium Web" w:hAnsi="Titillium Web"/>
                <w:noProof/>
                <w:webHidden/>
                <w:sz w:val="24"/>
              </w:rPr>
              <w:fldChar w:fldCharType="begin"/>
            </w:r>
            <w:r w:rsidRPr="00F31AAC">
              <w:rPr>
                <w:rFonts w:ascii="Titillium Web" w:hAnsi="Titillium Web"/>
                <w:noProof/>
                <w:webHidden/>
                <w:sz w:val="24"/>
              </w:rPr>
              <w:instrText xml:space="preserve"> PAGEREF _Toc214550705 \h </w:instrText>
            </w:r>
            <w:r w:rsidRPr="00F31AAC">
              <w:rPr>
                <w:rFonts w:ascii="Titillium Web" w:hAnsi="Titillium Web"/>
                <w:noProof/>
                <w:webHidden/>
                <w:sz w:val="24"/>
              </w:rPr>
            </w:r>
            <w:r w:rsidRPr="00F31AAC">
              <w:rPr>
                <w:rFonts w:ascii="Titillium Web" w:hAnsi="Titillium Web"/>
                <w:noProof/>
                <w:webHidden/>
                <w:sz w:val="24"/>
              </w:rPr>
              <w:fldChar w:fldCharType="separate"/>
            </w:r>
            <w:r w:rsidRPr="00F31AAC">
              <w:rPr>
                <w:rFonts w:ascii="Titillium Web" w:hAnsi="Titillium Web"/>
                <w:noProof/>
                <w:webHidden/>
                <w:sz w:val="24"/>
              </w:rPr>
              <w:t>5</w:t>
            </w:r>
            <w:r w:rsidRPr="00F31AAC">
              <w:rPr>
                <w:rFonts w:ascii="Titillium Web" w:hAnsi="Titillium Web"/>
                <w:noProof/>
                <w:webHidden/>
                <w:sz w:val="24"/>
              </w:rPr>
              <w:fldChar w:fldCharType="end"/>
            </w:r>
          </w:hyperlink>
        </w:p>
        <w:p w14:paraId="13BAA366" w14:textId="3F6BB69A" w:rsidR="00EB4776" w:rsidRPr="00F31AAC" w:rsidRDefault="00EB4776" w:rsidP="00F31AAC">
          <w:pPr>
            <w:pStyle w:val="Sommario3"/>
            <w:tabs>
              <w:tab w:val="right" w:leader="dot" w:pos="9022"/>
            </w:tabs>
            <w:spacing w:line="288" w:lineRule="auto"/>
            <w:rPr>
              <w:rFonts w:ascii="Titillium Web" w:eastAsiaTheme="minorEastAsia" w:hAnsi="Titillium Web" w:cstheme="minorBidi"/>
              <w:noProof/>
              <w:color w:val="auto"/>
              <w:sz w:val="24"/>
            </w:rPr>
          </w:pPr>
          <w:hyperlink w:anchor="_Toc214550706" w:history="1">
            <w:r w:rsidRPr="00F31AAC">
              <w:rPr>
                <w:rStyle w:val="Collegamentoipertestuale"/>
                <w:rFonts w:ascii="Titillium Web" w:hAnsi="Titillium Web"/>
                <w:bCs/>
                <w:noProof/>
                <w:sz w:val="24"/>
              </w:rPr>
              <w:t>B1 - CASO di REALIZZAZIONE DEL PROGETTO CON</w:t>
            </w:r>
            <w:r w:rsidRPr="00F31AAC">
              <w:rPr>
                <w:rStyle w:val="Collegamentoipertestuale"/>
                <w:rFonts w:ascii="Titillium Web" w:hAnsi="Titillium Web"/>
                <w:noProof/>
                <w:sz w:val="24"/>
              </w:rPr>
              <w:t xml:space="preserve"> SOGGETTI REALIZZATORI ESTERNI</w:t>
            </w:r>
            <w:r w:rsidRPr="00F31AAC">
              <w:rPr>
                <w:rFonts w:ascii="Titillium Web" w:hAnsi="Titillium Web"/>
                <w:noProof/>
                <w:webHidden/>
                <w:sz w:val="24"/>
              </w:rPr>
              <w:tab/>
            </w:r>
            <w:r w:rsidRPr="00F31AAC">
              <w:rPr>
                <w:rFonts w:ascii="Titillium Web" w:hAnsi="Titillium Web"/>
                <w:noProof/>
                <w:webHidden/>
                <w:sz w:val="24"/>
              </w:rPr>
              <w:fldChar w:fldCharType="begin"/>
            </w:r>
            <w:r w:rsidRPr="00F31AAC">
              <w:rPr>
                <w:rFonts w:ascii="Titillium Web" w:hAnsi="Titillium Web"/>
                <w:noProof/>
                <w:webHidden/>
                <w:sz w:val="24"/>
              </w:rPr>
              <w:instrText xml:space="preserve"> PAGEREF _Toc214550706 \h </w:instrText>
            </w:r>
            <w:r w:rsidRPr="00F31AAC">
              <w:rPr>
                <w:rFonts w:ascii="Titillium Web" w:hAnsi="Titillium Web"/>
                <w:noProof/>
                <w:webHidden/>
                <w:sz w:val="24"/>
              </w:rPr>
            </w:r>
            <w:r w:rsidRPr="00F31AAC">
              <w:rPr>
                <w:rFonts w:ascii="Titillium Web" w:hAnsi="Titillium Web"/>
                <w:noProof/>
                <w:webHidden/>
                <w:sz w:val="24"/>
              </w:rPr>
              <w:fldChar w:fldCharType="separate"/>
            </w:r>
            <w:r w:rsidRPr="00F31AAC">
              <w:rPr>
                <w:rFonts w:ascii="Titillium Web" w:hAnsi="Titillium Web"/>
                <w:noProof/>
                <w:webHidden/>
                <w:sz w:val="24"/>
              </w:rPr>
              <w:t>5</w:t>
            </w:r>
            <w:r w:rsidRPr="00F31AAC">
              <w:rPr>
                <w:rFonts w:ascii="Titillium Web" w:hAnsi="Titillium Web"/>
                <w:noProof/>
                <w:webHidden/>
                <w:sz w:val="24"/>
              </w:rPr>
              <w:fldChar w:fldCharType="end"/>
            </w:r>
          </w:hyperlink>
        </w:p>
        <w:p w14:paraId="7A1B364D" w14:textId="683EC537" w:rsidR="00EB4776" w:rsidRPr="00F31AAC" w:rsidRDefault="00EB4776" w:rsidP="00F31AAC">
          <w:pPr>
            <w:pStyle w:val="Sommario3"/>
            <w:tabs>
              <w:tab w:val="right" w:leader="dot" w:pos="9022"/>
            </w:tabs>
            <w:spacing w:line="288" w:lineRule="auto"/>
            <w:rPr>
              <w:rFonts w:ascii="Titillium Web" w:eastAsiaTheme="minorEastAsia" w:hAnsi="Titillium Web" w:cstheme="minorBidi"/>
              <w:noProof/>
              <w:color w:val="auto"/>
              <w:sz w:val="24"/>
            </w:rPr>
          </w:pPr>
          <w:hyperlink w:anchor="_Toc214550707" w:history="1">
            <w:r w:rsidRPr="00F31AAC">
              <w:rPr>
                <w:rStyle w:val="Collegamentoipertestuale"/>
                <w:rFonts w:ascii="Titillium Web" w:hAnsi="Titillium Web"/>
                <w:bCs/>
                <w:noProof/>
                <w:sz w:val="24"/>
              </w:rPr>
              <w:t>B.2 – CASO DI REALIZZAZIONE DEL PROGETTO</w:t>
            </w:r>
            <w:r w:rsidRPr="00F31AAC">
              <w:rPr>
                <w:rStyle w:val="Collegamentoipertestuale"/>
                <w:rFonts w:ascii="Titillium Web" w:hAnsi="Titillium Web"/>
                <w:noProof/>
                <w:sz w:val="24"/>
              </w:rPr>
              <w:t xml:space="preserve"> IN ECONOMIA</w:t>
            </w:r>
            <w:r w:rsidRPr="00F31AAC">
              <w:rPr>
                <w:rFonts w:ascii="Titillium Web" w:hAnsi="Titillium Web"/>
                <w:noProof/>
                <w:webHidden/>
                <w:sz w:val="24"/>
              </w:rPr>
              <w:tab/>
            </w:r>
            <w:r w:rsidRPr="00F31AAC">
              <w:rPr>
                <w:rFonts w:ascii="Titillium Web" w:hAnsi="Titillium Web"/>
                <w:noProof/>
                <w:webHidden/>
                <w:sz w:val="24"/>
              </w:rPr>
              <w:fldChar w:fldCharType="begin"/>
            </w:r>
            <w:r w:rsidRPr="00F31AAC">
              <w:rPr>
                <w:rFonts w:ascii="Titillium Web" w:hAnsi="Titillium Web"/>
                <w:noProof/>
                <w:webHidden/>
                <w:sz w:val="24"/>
              </w:rPr>
              <w:instrText xml:space="preserve"> PAGEREF _Toc214550707 \h </w:instrText>
            </w:r>
            <w:r w:rsidRPr="00F31AAC">
              <w:rPr>
                <w:rFonts w:ascii="Titillium Web" w:hAnsi="Titillium Web"/>
                <w:noProof/>
                <w:webHidden/>
                <w:sz w:val="24"/>
              </w:rPr>
            </w:r>
            <w:r w:rsidRPr="00F31AAC">
              <w:rPr>
                <w:rFonts w:ascii="Titillium Web" w:hAnsi="Titillium Web"/>
                <w:noProof/>
                <w:webHidden/>
                <w:sz w:val="24"/>
              </w:rPr>
              <w:fldChar w:fldCharType="separate"/>
            </w:r>
            <w:r w:rsidRPr="00F31AAC">
              <w:rPr>
                <w:rFonts w:ascii="Titillium Web" w:hAnsi="Titillium Web"/>
                <w:noProof/>
                <w:webHidden/>
                <w:sz w:val="24"/>
              </w:rPr>
              <w:t>7</w:t>
            </w:r>
            <w:r w:rsidRPr="00F31AAC">
              <w:rPr>
                <w:rFonts w:ascii="Titillium Web" w:hAnsi="Titillium Web"/>
                <w:noProof/>
                <w:webHidden/>
                <w:sz w:val="24"/>
              </w:rPr>
              <w:fldChar w:fldCharType="end"/>
            </w:r>
          </w:hyperlink>
        </w:p>
        <w:p w14:paraId="00FF154C" w14:textId="409FDEF3" w:rsidR="00EB4776" w:rsidRPr="00F31AAC" w:rsidRDefault="00EB4776" w:rsidP="00F31AAC">
          <w:pPr>
            <w:pStyle w:val="Sommario3"/>
            <w:tabs>
              <w:tab w:val="right" w:leader="dot" w:pos="9022"/>
            </w:tabs>
            <w:spacing w:line="288" w:lineRule="auto"/>
            <w:rPr>
              <w:rFonts w:ascii="Titillium Web" w:eastAsiaTheme="minorEastAsia" w:hAnsi="Titillium Web" w:cstheme="minorBidi"/>
              <w:noProof/>
              <w:color w:val="auto"/>
              <w:sz w:val="24"/>
            </w:rPr>
          </w:pPr>
          <w:hyperlink w:anchor="_Toc214550708" w:history="1">
            <w:r w:rsidRPr="00F31AAC">
              <w:rPr>
                <w:rStyle w:val="Collegamentoipertestuale"/>
                <w:rFonts w:ascii="Titillium Web" w:hAnsi="Titillium Web"/>
                <w:bCs/>
                <w:noProof/>
                <w:sz w:val="24"/>
              </w:rPr>
              <w:t>B.3 - UNIONI DI COMUNI</w:t>
            </w:r>
            <w:r w:rsidRPr="00F31AAC">
              <w:rPr>
                <w:rFonts w:ascii="Titillium Web" w:hAnsi="Titillium Web"/>
                <w:noProof/>
                <w:webHidden/>
                <w:sz w:val="24"/>
              </w:rPr>
              <w:tab/>
            </w:r>
            <w:r w:rsidRPr="00F31AAC">
              <w:rPr>
                <w:rFonts w:ascii="Titillium Web" w:hAnsi="Titillium Web"/>
                <w:noProof/>
                <w:webHidden/>
                <w:sz w:val="24"/>
              </w:rPr>
              <w:fldChar w:fldCharType="begin"/>
            </w:r>
            <w:r w:rsidRPr="00F31AAC">
              <w:rPr>
                <w:rFonts w:ascii="Titillium Web" w:hAnsi="Titillium Web"/>
                <w:noProof/>
                <w:webHidden/>
                <w:sz w:val="24"/>
              </w:rPr>
              <w:instrText xml:space="preserve"> PAGEREF _Toc214550708 \h </w:instrText>
            </w:r>
            <w:r w:rsidRPr="00F31AAC">
              <w:rPr>
                <w:rFonts w:ascii="Titillium Web" w:hAnsi="Titillium Web"/>
                <w:noProof/>
                <w:webHidden/>
                <w:sz w:val="24"/>
              </w:rPr>
            </w:r>
            <w:r w:rsidRPr="00F31AAC">
              <w:rPr>
                <w:rFonts w:ascii="Titillium Web" w:hAnsi="Titillium Web"/>
                <w:noProof/>
                <w:webHidden/>
                <w:sz w:val="24"/>
              </w:rPr>
              <w:fldChar w:fldCharType="separate"/>
            </w:r>
            <w:r w:rsidRPr="00F31AAC">
              <w:rPr>
                <w:rFonts w:ascii="Titillium Web" w:hAnsi="Titillium Web"/>
                <w:noProof/>
                <w:webHidden/>
                <w:sz w:val="24"/>
              </w:rPr>
              <w:t>8</w:t>
            </w:r>
            <w:r w:rsidRPr="00F31AAC">
              <w:rPr>
                <w:rFonts w:ascii="Titillium Web" w:hAnsi="Titillium Web"/>
                <w:noProof/>
                <w:webHidden/>
                <w:sz w:val="24"/>
              </w:rPr>
              <w:fldChar w:fldCharType="end"/>
            </w:r>
          </w:hyperlink>
        </w:p>
        <w:p w14:paraId="54E0B8AF" w14:textId="339CA582" w:rsidR="00EB4776" w:rsidRPr="00F31AAC" w:rsidRDefault="00EB4776" w:rsidP="00F31AAC">
          <w:pPr>
            <w:pStyle w:val="Sommario2"/>
            <w:tabs>
              <w:tab w:val="right" w:leader="dot" w:pos="9022"/>
            </w:tabs>
            <w:spacing w:line="288" w:lineRule="auto"/>
            <w:rPr>
              <w:rFonts w:ascii="Titillium Web" w:eastAsiaTheme="minorEastAsia" w:hAnsi="Titillium Web" w:cstheme="minorBidi"/>
              <w:noProof/>
              <w:color w:val="auto"/>
              <w:sz w:val="24"/>
            </w:rPr>
          </w:pPr>
          <w:hyperlink w:anchor="_Toc214550709" w:history="1">
            <w:r w:rsidRPr="00F31AAC">
              <w:rPr>
                <w:rStyle w:val="Collegamentoipertestuale"/>
                <w:rFonts w:ascii="Titillium Web" w:hAnsi="Titillium Web"/>
                <w:bCs/>
                <w:noProof/>
                <w:sz w:val="24"/>
              </w:rPr>
              <w:t>C. ALCUNE CASISTICHE PARTICOLARI</w:t>
            </w:r>
            <w:r w:rsidRPr="00F31AAC">
              <w:rPr>
                <w:rFonts w:ascii="Titillium Web" w:hAnsi="Titillium Web"/>
                <w:noProof/>
                <w:webHidden/>
                <w:sz w:val="24"/>
              </w:rPr>
              <w:tab/>
            </w:r>
            <w:r w:rsidRPr="00F31AAC">
              <w:rPr>
                <w:rFonts w:ascii="Titillium Web" w:hAnsi="Titillium Web"/>
                <w:noProof/>
                <w:webHidden/>
                <w:sz w:val="24"/>
              </w:rPr>
              <w:fldChar w:fldCharType="begin"/>
            </w:r>
            <w:r w:rsidRPr="00F31AAC">
              <w:rPr>
                <w:rFonts w:ascii="Titillium Web" w:hAnsi="Titillium Web"/>
                <w:noProof/>
                <w:webHidden/>
                <w:sz w:val="24"/>
              </w:rPr>
              <w:instrText xml:space="preserve"> PAGEREF _Toc214550709 \h </w:instrText>
            </w:r>
            <w:r w:rsidRPr="00F31AAC">
              <w:rPr>
                <w:rFonts w:ascii="Titillium Web" w:hAnsi="Titillium Web"/>
                <w:noProof/>
                <w:webHidden/>
                <w:sz w:val="24"/>
              </w:rPr>
            </w:r>
            <w:r w:rsidRPr="00F31AAC">
              <w:rPr>
                <w:rFonts w:ascii="Titillium Web" w:hAnsi="Titillium Web"/>
                <w:noProof/>
                <w:webHidden/>
                <w:sz w:val="24"/>
              </w:rPr>
              <w:fldChar w:fldCharType="separate"/>
            </w:r>
            <w:r w:rsidRPr="00F31AAC">
              <w:rPr>
                <w:rFonts w:ascii="Titillium Web" w:hAnsi="Titillium Web"/>
                <w:noProof/>
                <w:webHidden/>
                <w:sz w:val="24"/>
              </w:rPr>
              <w:t>10</w:t>
            </w:r>
            <w:r w:rsidRPr="00F31AAC">
              <w:rPr>
                <w:rFonts w:ascii="Titillium Web" w:hAnsi="Titillium Web"/>
                <w:noProof/>
                <w:webHidden/>
                <w:sz w:val="24"/>
              </w:rPr>
              <w:fldChar w:fldCharType="end"/>
            </w:r>
          </w:hyperlink>
        </w:p>
        <w:p w14:paraId="4C19F4A1" w14:textId="0A06E2AB" w:rsidR="00EB4776" w:rsidRPr="00F31AAC" w:rsidRDefault="00EB4776" w:rsidP="00F31AAC">
          <w:pPr>
            <w:pStyle w:val="Sommario3"/>
            <w:tabs>
              <w:tab w:val="right" w:leader="dot" w:pos="9022"/>
            </w:tabs>
            <w:spacing w:line="288" w:lineRule="auto"/>
            <w:rPr>
              <w:rFonts w:ascii="Titillium Web" w:eastAsiaTheme="minorEastAsia" w:hAnsi="Titillium Web" w:cstheme="minorBidi"/>
              <w:noProof/>
              <w:color w:val="auto"/>
              <w:sz w:val="24"/>
            </w:rPr>
          </w:pPr>
          <w:hyperlink w:anchor="_Toc214550710" w:history="1">
            <w:r w:rsidRPr="00F31AAC">
              <w:rPr>
                <w:rStyle w:val="Collegamentoipertestuale"/>
                <w:rFonts w:ascii="Titillium Web" w:hAnsi="Titillium Web"/>
                <w:bCs/>
                <w:noProof/>
                <w:sz w:val="24"/>
              </w:rPr>
              <w:t>C.1 – INTEGRAZIONE DEI SERVIZI NEI GESTIONALI DELL’ENTE</w:t>
            </w:r>
            <w:r w:rsidRPr="00F31AAC">
              <w:rPr>
                <w:rFonts w:ascii="Titillium Web" w:hAnsi="Titillium Web"/>
                <w:noProof/>
                <w:webHidden/>
                <w:sz w:val="24"/>
              </w:rPr>
              <w:tab/>
            </w:r>
            <w:r w:rsidRPr="00F31AAC">
              <w:rPr>
                <w:rFonts w:ascii="Titillium Web" w:hAnsi="Titillium Web"/>
                <w:noProof/>
                <w:webHidden/>
                <w:sz w:val="24"/>
              </w:rPr>
              <w:fldChar w:fldCharType="begin"/>
            </w:r>
            <w:r w:rsidRPr="00F31AAC">
              <w:rPr>
                <w:rFonts w:ascii="Titillium Web" w:hAnsi="Titillium Web"/>
                <w:noProof/>
                <w:webHidden/>
                <w:sz w:val="24"/>
              </w:rPr>
              <w:instrText xml:space="preserve"> PAGEREF _Toc214550710 \h </w:instrText>
            </w:r>
            <w:r w:rsidRPr="00F31AAC">
              <w:rPr>
                <w:rFonts w:ascii="Titillium Web" w:hAnsi="Titillium Web"/>
                <w:noProof/>
                <w:webHidden/>
                <w:sz w:val="24"/>
              </w:rPr>
            </w:r>
            <w:r w:rsidRPr="00F31AAC">
              <w:rPr>
                <w:rFonts w:ascii="Titillium Web" w:hAnsi="Titillium Web"/>
                <w:noProof/>
                <w:webHidden/>
                <w:sz w:val="24"/>
              </w:rPr>
              <w:fldChar w:fldCharType="separate"/>
            </w:r>
            <w:r w:rsidRPr="00F31AAC">
              <w:rPr>
                <w:rFonts w:ascii="Titillium Web" w:hAnsi="Titillium Web"/>
                <w:noProof/>
                <w:webHidden/>
                <w:sz w:val="24"/>
              </w:rPr>
              <w:t>11</w:t>
            </w:r>
            <w:r w:rsidRPr="00F31AAC">
              <w:rPr>
                <w:rFonts w:ascii="Titillium Web" w:hAnsi="Titillium Web"/>
                <w:noProof/>
                <w:webHidden/>
                <w:sz w:val="24"/>
              </w:rPr>
              <w:fldChar w:fldCharType="end"/>
            </w:r>
          </w:hyperlink>
        </w:p>
        <w:p w14:paraId="1ACAAEBD" w14:textId="3CB72054" w:rsidR="00EB4776" w:rsidRPr="00F31AAC" w:rsidRDefault="00EB4776" w:rsidP="00F31AAC">
          <w:pPr>
            <w:pStyle w:val="Sommario3"/>
            <w:tabs>
              <w:tab w:val="right" w:leader="dot" w:pos="9022"/>
            </w:tabs>
            <w:spacing w:line="288" w:lineRule="auto"/>
            <w:rPr>
              <w:rFonts w:ascii="Titillium Web" w:eastAsiaTheme="minorEastAsia" w:hAnsi="Titillium Web" w:cstheme="minorBidi"/>
              <w:noProof/>
              <w:color w:val="auto"/>
              <w:sz w:val="24"/>
            </w:rPr>
          </w:pPr>
          <w:hyperlink w:anchor="_Toc214550711" w:history="1">
            <w:r w:rsidRPr="00F31AAC">
              <w:rPr>
                <w:rStyle w:val="Collegamentoipertestuale"/>
                <w:rFonts w:ascii="Titillium Web" w:hAnsi="Titillium Web"/>
                <w:bCs/>
                <w:noProof/>
                <w:sz w:val="24"/>
              </w:rPr>
              <w:t>C.2 – RIORGANIZZAZIONE ISTITUZIONALE DEGLI ENTI E TRASFERIMENTO DELLE CANDIDATURE</w:t>
            </w:r>
            <w:r w:rsidRPr="00F31AAC">
              <w:rPr>
                <w:rFonts w:ascii="Titillium Web" w:hAnsi="Titillium Web"/>
                <w:noProof/>
                <w:webHidden/>
                <w:sz w:val="24"/>
              </w:rPr>
              <w:tab/>
            </w:r>
            <w:r w:rsidRPr="00F31AAC">
              <w:rPr>
                <w:rFonts w:ascii="Titillium Web" w:hAnsi="Titillium Web"/>
                <w:noProof/>
                <w:webHidden/>
                <w:sz w:val="24"/>
              </w:rPr>
              <w:fldChar w:fldCharType="begin"/>
            </w:r>
            <w:r w:rsidRPr="00F31AAC">
              <w:rPr>
                <w:rFonts w:ascii="Titillium Web" w:hAnsi="Titillium Web"/>
                <w:noProof/>
                <w:webHidden/>
                <w:sz w:val="24"/>
              </w:rPr>
              <w:instrText xml:space="preserve"> PAGEREF _Toc214550711 \h </w:instrText>
            </w:r>
            <w:r w:rsidRPr="00F31AAC">
              <w:rPr>
                <w:rFonts w:ascii="Titillium Web" w:hAnsi="Titillium Web"/>
                <w:noProof/>
                <w:webHidden/>
                <w:sz w:val="24"/>
              </w:rPr>
            </w:r>
            <w:r w:rsidRPr="00F31AAC">
              <w:rPr>
                <w:rFonts w:ascii="Titillium Web" w:hAnsi="Titillium Web"/>
                <w:noProof/>
                <w:webHidden/>
                <w:sz w:val="24"/>
              </w:rPr>
              <w:fldChar w:fldCharType="separate"/>
            </w:r>
            <w:r w:rsidRPr="00F31AAC">
              <w:rPr>
                <w:rFonts w:ascii="Titillium Web" w:hAnsi="Titillium Web"/>
                <w:noProof/>
                <w:webHidden/>
                <w:sz w:val="24"/>
              </w:rPr>
              <w:t>12</w:t>
            </w:r>
            <w:r w:rsidRPr="00F31AAC">
              <w:rPr>
                <w:rFonts w:ascii="Titillium Web" w:hAnsi="Titillium Web"/>
                <w:noProof/>
                <w:webHidden/>
                <w:sz w:val="24"/>
              </w:rPr>
              <w:fldChar w:fldCharType="end"/>
            </w:r>
          </w:hyperlink>
        </w:p>
        <w:p w14:paraId="6C9E51DD" w14:textId="7909DD19" w:rsidR="00EB4776" w:rsidRPr="00F31AAC" w:rsidRDefault="00EB4776" w:rsidP="00F31AAC">
          <w:pPr>
            <w:pStyle w:val="Sommario2"/>
            <w:tabs>
              <w:tab w:val="right" w:leader="dot" w:pos="9022"/>
            </w:tabs>
            <w:spacing w:line="288" w:lineRule="auto"/>
            <w:rPr>
              <w:rFonts w:ascii="Titillium Web" w:eastAsiaTheme="minorEastAsia" w:hAnsi="Titillium Web" w:cstheme="minorBidi"/>
              <w:noProof/>
              <w:color w:val="auto"/>
              <w:sz w:val="24"/>
            </w:rPr>
          </w:pPr>
          <w:hyperlink w:anchor="_Toc214550712" w:history="1">
            <w:r w:rsidRPr="00F31AAC">
              <w:rPr>
                <w:rStyle w:val="Collegamentoipertestuale"/>
                <w:rFonts w:ascii="Titillium Web" w:hAnsi="Titillium Web"/>
                <w:bCs/>
                <w:noProof/>
                <w:sz w:val="24"/>
              </w:rPr>
              <w:t>D. CERTIFICATO DI REGOLARE ESECUZIONE (CRE)</w:t>
            </w:r>
            <w:r w:rsidRPr="00F31AAC">
              <w:rPr>
                <w:rFonts w:ascii="Titillium Web" w:hAnsi="Titillium Web"/>
                <w:noProof/>
                <w:webHidden/>
                <w:sz w:val="24"/>
              </w:rPr>
              <w:tab/>
            </w:r>
            <w:r w:rsidRPr="00F31AAC">
              <w:rPr>
                <w:rFonts w:ascii="Titillium Web" w:hAnsi="Titillium Web"/>
                <w:noProof/>
                <w:webHidden/>
                <w:sz w:val="24"/>
              </w:rPr>
              <w:fldChar w:fldCharType="begin"/>
            </w:r>
            <w:r w:rsidRPr="00F31AAC">
              <w:rPr>
                <w:rFonts w:ascii="Titillium Web" w:hAnsi="Titillium Web"/>
                <w:noProof/>
                <w:webHidden/>
                <w:sz w:val="24"/>
              </w:rPr>
              <w:instrText xml:space="preserve"> PAGEREF _Toc214550712 \h </w:instrText>
            </w:r>
            <w:r w:rsidRPr="00F31AAC">
              <w:rPr>
                <w:rFonts w:ascii="Titillium Web" w:hAnsi="Titillium Web"/>
                <w:noProof/>
                <w:webHidden/>
                <w:sz w:val="24"/>
              </w:rPr>
            </w:r>
            <w:r w:rsidRPr="00F31AAC">
              <w:rPr>
                <w:rFonts w:ascii="Titillium Web" w:hAnsi="Titillium Web"/>
                <w:noProof/>
                <w:webHidden/>
                <w:sz w:val="24"/>
              </w:rPr>
              <w:fldChar w:fldCharType="separate"/>
            </w:r>
            <w:r w:rsidRPr="00F31AAC">
              <w:rPr>
                <w:rFonts w:ascii="Titillium Web" w:hAnsi="Titillium Web"/>
                <w:noProof/>
                <w:webHidden/>
                <w:sz w:val="24"/>
              </w:rPr>
              <w:t>12</w:t>
            </w:r>
            <w:r w:rsidRPr="00F31AAC">
              <w:rPr>
                <w:rFonts w:ascii="Titillium Web" w:hAnsi="Titillium Web"/>
                <w:noProof/>
                <w:webHidden/>
                <w:sz w:val="24"/>
              </w:rPr>
              <w:fldChar w:fldCharType="end"/>
            </w:r>
          </w:hyperlink>
        </w:p>
        <w:p w14:paraId="10B776E3" w14:textId="1E6C2158" w:rsidR="00EB4776" w:rsidRPr="00F31AAC" w:rsidRDefault="00EB4776" w:rsidP="00F31AAC">
          <w:pPr>
            <w:pStyle w:val="Sommario3"/>
            <w:tabs>
              <w:tab w:val="right" w:leader="dot" w:pos="9022"/>
            </w:tabs>
            <w:spacing w:line="288" w:lineRule="auto"/>
            <w:rPr>
              <w:rFonts w:ascii="Titillium Web" w:eastAsiaTheme="minorEastAsia" w:hAnsi="Titillium Web" w:cstheme="minorBidi"/>
              <w:noProof/>
              <w:color w:val="auto"/>
              <w:sz w:val="24"/>
            </w:rPr>
          </w:pPr>
          <w:hyperlink w:anchor="_Toc214550713" w:history="1">
            <w:r w:rsidRPr="00F31AAC">
              <w:rPr>
                <w:rStyle w:val="Collegamentoipertestuale"/>
                <w:rFonts w:ascii="Titillium Web" w:hAnsi="Titillium Web"/>
                <w:bCs/>
                <w:noProof/>
                <w:sz w:val="24"/>
              </w:rPr>
              <w:t>D.1 CONTENUTI MINIMI</w:t>
            </w:r>
            <w:r w:rsidRPr="00F31AAC">
              <w:rPr>
                <w:rFonts w:ascii="Titillium Web" w:hAnsi="Titillium Web"/>
                <w:noProof/>
                <w:webHidden/>
                <w:sz w:val="24"/>
              </w:rPr>
              <w:tab/>
            </w:r>
            <w:r w:rsidRPr="00F31AAC">
              <w:rPr>
                <w:rFonts w:ascii="Titillium Web" w:hAnsi="Titillium Web"/>
                <w:noProof/>
                <w:webHidden/>
                <w:sz w:val="24"/>
              </w:rPr>
              <w:fldChar w:fldCharType="begin"/>
            </w:r>
            <w:r w:rsidRPr="00F31AAC">
              <w:rPr>
                <w:rFonts w:ascii="Titillium Web" w:hAnsi="Titillium Web"/>
                <w:noProof/>
                <w:webHidden/>
                <w:sz w:val="24"/>
              </w:rPr>
              <w:instrText xml:space="preserve"> PAGEREF _Toc214550713 \h </w:instrText>
            </w:r>
            <w:r w:rsidRPr="00F31AAC">
              <w:rPr>
                <w:rFonts w:ascii="Titillium Web" w:hAnsi="Titillium Web"/>
                <w:noProof/>
                <w:webHidden/>
                <w:sz w:val="24"/>
              </w:rPr>
            </w:r>
            <w:r w:rsidRPr="00F31AAC">
              <w:rPr>
                <w:rFonts w:ascii="Titillium Web" w:hAnsi="Titillium Web"/>
                <w:noProof/>
                <w:webHidden/>
                <w:sz w:val="24"/>
              </w:rPr>
              <w:fldChar w:fldCharType="separate"/>
            </w:r>
            <w:r w:rsidRPr="00F31AAC">
              <w:rPr>
                <w:rFonts w:ascii="Titillium Web" w:hAnsi="Titillium Web"/>
                <w:noProof/>
                <w:webHidden/>
                <w:sz w:val="24"/>
              </w:rPr>
              <w:t>12</w:t>
            </w:r>
            <w:r w:rsidRPr="00F31AAC">
              <w:rPr>
                <w:rFonts w:ascii="Titillium Web" w:hAnsi="Titillium Web"/>
                <w:noProof/>
                <w:webHidden/>
                <w:sz w:val="24"/>
              </w:rPr>
              <w:fldChar w:fldCharType="end"/>
            </w:r>
          </w:hyperlink>
        </w:p>
        <w:p w14:paraId="69588FA5" w14:textId="22B958BC" w:rsidR="00EB4776" w:rsidRPr="00F31AAC" w:rsidRDefault="00EB4776" w:rsidP="00F31AAC">
          <w:pPr>
            <w:pStyle w:val="Sommario3"/>
            <w:tabs>
              <w:tab w:val="right" w:leader="dot" w:pos="9022"/>
            </w:tabs>
            <w:spacing w:line="288" w:lineRule="auto"/>
            <w:rPr>
              <w:rFonts w:ascii="Titillium Web" w:eastAsiaTheme="minorEastAsia" w:hAnsi="Titillium Web" w:cstheme="minorBidi"/>
              <w:noProof/>
              <w:color w:val="auto"/>
              <w:sz w:val="24"/>
            </w:rPr>
          </w:pPr>
          <w:hyperlink w:anchor="_Toc214550714" w:history="1">
            <w:r w:rsidRPr="00F31AAC">
              <w:rPr>
                <w:rStyle w:val="Collegamentoipertestuale"/>
                <w:rFonts w:ascii="Titillium Web" w:hAnsi="Titillium Web"/>
                <w:bCs/>
                <w:noProof/>
                <w:sz w:val="24"/>
              </w:rPr>
              <w:t>D.2 NOTA INTEGRATIVA AL CRE</w:t>
            </w:r>
            <w:r w:rsidRPr="00F31AAC">
              <w:rPr>
                <w:rFonts w:ascii="Titillium Web" w:hAnsi="Titillium Web"/>
                <w:noProof/>
                <w:webHidden/>
                <w:sz w:val="24"/>
              </w:rPr>
              <w:tab/>
            </w:r>
            <w:r w:rsidRPr="00F31AAC">
              <w:rPr>
                <w:rFonts w:ascii="Titillium Web" w:hAnsi="Titillium Web"/>
                <w:noProof/>
                <w:webHidden/>
                <w:sz w:val="24"/>
              </w:rPr>
              <w:fldChar w:fldCharType="begin"/>
            </w:r>
            <w:r w:rsidRPr="00F31AAC">
              <w:rPr>
                <w:rFonts w:ascii="Titillium Web" w:hAnsi="Titillium Web"/>
                <w:noProof/>
                <w:webHidden/>
                <w:sz w:val="24"/>
              </w:rPr>
              <w:instrText xml:space="preserve"> PAGEREF _Toc214550714 \h </w:instrText>
            </w:r>
            <w:r w:rsidRPr="00F31AAC">
              <w:rPr>
                <w:rFonts w:ascii="Titillium Web" w:hAnsi="Titillium Web"/>
                <w:noProof/>
                <w:webHidden/>
                <w:sz w:val="24"/>
              </w:rPr>
            </w:r>
            <w:r w:rsidRPr="00F31AAC">
              <w:rPr>
                <w:rFonts w:ascii="Titillium Web" w:hAnsi="Titillium Web"/>
                <w:noProof/>
                <w:webHidden/>
                <w:sz w:val="24"/>
              </w:rPr>
              <w:fldChar w:fldCharType="separate"/>
            </w:r>
            <w:r w:rsidRPr="00F31AAC">
              <w:rPr>
                <w:rFonts w:ascii="Titillium Web" w:hAnsi="Titillium Web"/>
                <w:noProof/>
                <w:webHidden/>
                <w:sz w:val="24"/>
              </w:rPr>
              <w:t>13</w:t>
            </w:r>
            <w:r w:rsidRPr="00F31AAC">
              <w:rPr>
                <w:rFonts w:ascii="Titillium Web" w:hAnsi="Titillium Web"/>
                <w:noProof/>
                <w:webHidden/>
                <w:sz w:val="24"/>
              </w:rPr>
              <w:fldChar w:fldCharType="end"/>
            </w:r>
          </w:hyperlink>
        </w:p>
        <w:p w14:paraId="058B9B17" w14:textId="4BFA7455" w:rsidR="00EB4776" w:rsidRPr="00F31AAC" w:rsidRDefault="00EB4776" w:rsidP="00F31AAC">
          <w:pPr>
            <w:pStyle w:val="Sommario2"/>
            <w:tabs>
              <w:tab w:val="right" w:leader="dot" w:pos="9022"/>
            </w:tabs>
            <w:spacing w:line="288" w:lineRule="auto"/>
            <w:rPr>
              <w:rFonts w:ascii="Titillium Web" w:eastAsiaTheme="minorEastAsia" w:hAnsi="Titillium Web" w:cstheme="minorBidi"/>
              <w:noProof/>
              <w:color w:val="auto"/>
              <w:sz w:val="24"/>
            </w:rPr>
          </w:pPr>
          <w:hyperlink w:anchor="_Toc214550715" w:history="1">
            <w:r w:rsidRPr="00F31AAC">
              <w:rPr>
                <w:rStyle w:val="Collegamentoipertestuale"/>
                <w:rFonts w:ascii="Titillium Web" w:hAnsi="Titillium Web"/>
                <w:bCs/>
                <w:noProof/>
                <w:sz w:val="24"/>
              </w:rPr>
              <w:t>E. FORMAT E SCHEMI DI RIEPILOGO</w:t>
            </w:r>
            <w:r w:rsidRPr="00F31AAC">
              <w:rPr>
                <w:rFonts w:ascii="Titillium Web" w:hAnsi="Titillium Web"/>
                <w:noProof/>
                <w:webHidden/>
                <w:sz w:val="24"/>
              </w:rPr>
              <w:tab/>
            </w:r>
            <w:r w:rsidRPr="00F31AAC">
              <w:rPr>
                <w:rFonts w:ascii="Titillium Web" w:hAnsi="Titillium Web"/>
                <w:noProof/>
                <w:webHidden/>
                <w:sz w:val="24"/>
              </w:rPr>
              <w:fldChar w:fldCharType="begin"/>
            </w:r>
            <w:r w:rsidRPr="00F31AAC">
              <w:rPr>
                <w:rFonts w:ascii="Titillium Web" w:hAnsi="Titillium Web"/>
                <w:noProof/>
                <w:webHidden/>
                <w:sz w:val="24"/>
              </w:rPr>
              <w:instrText xml:space="preserve"> PAGEREF _Toc214550715 \h </w:instrText>
            </w:r>
            <w:r w:rsidRPr="00F31AAC">
              <w:rPr>
                <w:rFonts w:ascii="Titillium Web" w:hAnsi="Titillium Web"/>
                <w:noProof/>
                <w:webHidden/>
                <w:sz w:val="24"/>
              </w:rPr>
            </w:r>
            <w:r w:rsidRPr="00F31AAC">
              <w:rPr>
                <w:rFonts w:ascii="Titillium Web" w:hAnsi="Titillium Web"/>
                <w:noProof/>
                <w:webHidden/>
                <w:sz w:val="24"/>
              </w:rPr>
              <w:fldChar w:fldCharType="separate"/>
            </w:r>
            <w:r w:rsidRPr="00F31AAC">
              <w:rPr>
                <w:rFonts w:ascii="Titillium Web" w:hAnsi="Titillium Web"/>
                <w:noProof/>
                <w:webHidden/>
                <w:sz w:val="24"/>
              </w:rPr>
              <w:t>14</w:t>
            </w:r>
            <w:r w:rsidRPr="00F31AAC">
              <w:rPr>
                <w:rFonts w:ascii="Titillium Web" w:hAnsi="Titillium Web"/>
                <w:noProof/>
                <w:webHidden/>
                <w:sz w:val="24"/>
              </w:rPr>
              <w:fldChar w:fldCharType="end"/>
            </w:r>
          </w:hyperlink>
        </w:p>
        <w:p w14:paraId="57C97548" w14:textId="5D8D7928" w:rsidR="00EB4776" w:rsidRPr="00F31AAC" w:rsidRDefault="00EB4776" w:rsidP="00F31AAC">
          <w:pPr>
            <w:pStyle w:val="Sommario3"/>
            <w:tabs>
              <w:tab w:val="right" w:leader="dot" w:pos="9022"/>
            </w:tabs>
            <w:spacing w:line="288" w:lineRule="auto"/>
            <w:rPr>
              <w:rFonts w:ascii="Titillium Web" w:eastAsiaTheme="minorEastAsia" w:hAnsi="Titillium Web" w:cstheme="minorBidi"/>
              <w:noProof/>
              <w:color w:val="auto"/>
              <w:sz w:val="24"/>
            </w:rPr>
          </w:pPr>
          <w:hyperlink w:anchor="_Toc214550716" w:history="1">
            <w:r w:rsidRPr="00F31AAC">
              <w:rPr>
                <w:rStyle w:val="Collegamentoipertestuale"/>
                <w:rFonts w:ascii="Titillium Web" w:hAnsi="Titillium Web"/>
                <w:bCs/>
                <w:noProof/>
                <w:sz w:val="24"/>
              </w:rPr>
              <w:t>E.1- Format Certificato di Regolare Esecuzione (CRE)</w:t>
            </w:r>
            <w:r w:rsidRPr="00F31AAC">
              <w:rPr>
                <w:rFonts w:ascii="Titillium Web" w:hAnsi="Titillium Web"/>
                <w:noProof/>
                <w:webHidden/>
                <w:sz w:val="24"/>
              </w:rPr>
              <w:tab/>
            </w:r>
            <w:r w:rsidRPr="00F31AAC">
              <w:rPr>
                <w:rFonts w:ascii="Titillium Web" w:hAnsi="Titillium Web"/>
                <w:noProof/>
                <w:webHidden/>
                <w:sz w:val="24"/>
              </w:rPr>
              <w:fldChar w:fldCharType="begin"/>
            </w:r>
            <w:r w:rsidRPr="00F31AAC">
              <w:rPr>
                <w:rFonts w:ascii="Titillium Web" w:hAnsi="Titillium Web"/>
                <w:noProof/>
                <w:webHidden/>
                <w:sz w:val="24"/>
              </w:rPr>
              <w:instrText xml:space="preserve"> PAGEREF _Toc214550716 \h </w:instrText>
            </w:r>
            <w:r w:rsidRPr="00F31AAC">
              <w:rPr>
                <w:rFonts w:ascii="Titillium Web" w:hAnsi="Titillium Web"/>
                <w:noProof/>
                <w:webHidden/>
                <w:sz w:val="24"/>
              </w:rPr>
            </w:r>
            <w:r w:rsidRPr="00F31AAC">
              <w:rPr>
                <w:rFonts w:ascii="Titillium Web" w:hAnsi="Titillium Web"/>
                <w:noProof/>
                <w:webHidden/>
                <w:sz w:val="24"/>
              </w:rPr>
              <w:fldChar w:fldCharType="separate"/>
            </w:r>
            <w:r w:rsidRPr="00F31AAC">
              <w:rPr>
                <w:rFonts w:ascii="Titillium Web" w:hAnsi="Titillium Web"/>
                <w:noProof/>
                <w:webHidden/>
                <w:sz w:val="24"/>
              </w:rPr>
              <w:t>14</w:t>
            </w:r>
            <w:r w:rsidRPr="00F31AAC">
              <w:rPr>
                <w:rFonts w:ascii="Titillium Web" w:hAnsi="Titillium Web"/>
                <w:noProof/>
                <w:webHidden/>
                <w:sz w:val="24"/>
              </w:rPr>
              <w:fldChar w:fldCharType="end"/>
            </w:r>
          </w:hyperlink>
        </w:p>
        <w:p w14:paraId="66A52046" w14:textId="6DE4BF38" w:rsidR="00EB4776" w:rsidRPr="00F31AAC" w:rsidRDefault="00EB4776" w:rsidP="00F31AAC">
          <w:pPr>
            <w:pStyle w:val="Sommario3"/>
            <w:tabs>
              <w:tab w:val="right" w:leader="dot" w:pos="9022"/>
            </w:tabs>
            <w:spacing w:line="288" w:lineRule="auto"/>
            <w:rPr>
              <w:rFonts w:ascii="Titillium Web" w:eastAsiaTheme="minorEastAsia" w:hAnsi="Titillium Web" w:cstheme="minorBidi"/>
              <w:noProof/>
              <w:color w:val="auto"/>
              <w:sz w:val="24"/>
            </w:rPr>
          </w:pPr>
          <w:hyperlink w:anchor="_Toc214550717" w:history="1">
            <w:r w:rsidRPr="00F31AAC">
              <w:rPr>
                <w:rStyle w:val="Collegamentoipertestuale"/>
                <w:rFonts w:ascii="Titillium Web" w:hAnsi="Titillium Web"/>
                <w:bCs/>
                <w:noProof/>
                <w:sz w:val="24"/>
              </w:rPr>
              <w:t>E.2 - Format Dichiarazione assenza di conflitto di interessi (titolare effettivo)</w:t>
            </w:r>
            <w:r w:rsidRPr="00F31AAC">
              <w:rPr>
                <w:rFonts w:ascii="Titillium Web" w:hAnsi="Titillium Web"/>
                <w:noProof/>
                <w:webHidden/>
                <w:sz w:val="24"/>
              </w:rPr>
              <w:tab/>
            </w:r>
            <w:r w:rsidRPr="00F31AAC">
              <w:rPr>
                <w:rFonts w:ascii="Titillium Web" w:hAnsi="Titillium Web"/>
                <w:noProof/>
                <w:webHidden/>
                <w:sz w:val="24"/>
              </w:rPr>
              <w:fldChar w:fldCharType="begin"/>
            </w:r>
            <w:r w:rsidRPr="00F31AAC">
              <w:rPr>
                <w:rFonts w:ascii="Titillium Web" w:hAnsi="Titillium Web"/>
                <w:noProof/>
                <w:webHidden/>
                <w:sz w:val="24"/>
              </w:rPr>
              <w:instrText xml:space="preserve"> PAGEREF _Toc214550717 \h </w:instrText>
            </w:r>
            <w:r w:rsidRPr="00F31AAC">
              <w:rPr>
                <w:rFonts w:ascii="Titillium Web" w:hAnsi="Titillium Web"/>
                <w:noProof/>
                <w:webHidden/>
                <w:sz w:val="24"/>
              </w:rPr>
            </w:r>
            <w:r w:rsidRPr="00F31AAC">
              <w:rPr>
                <w:rFonts w:ascii="Titillium Web" w:hAnsi="Titillium Web"/>
                <w:noProof/>
                <w:webHidden/>
                <w:sz w:val="24"/>
              </w:rPr>
              <w:fldChar w:fldCharType="separate"/>
            </w:r>
            <w:r w:rsidRPr="00F31AAC">
              <w:rPr>
                <w:rFonts w:ascii="Titillium Web" w:hAnsi="Titillium Web"/>
                <w:noProof/>
                <w:webHidden/>
                <w:sz w:val="24"/>
              </w:rPr>
              <w:t>16</w:t>
            </w:r>
            <w:r w:rsidRPr="00F31AAC">
              <w:rPr>
                <w:rFonts w:ascii="Titillium Web" w:hAnsi="Titillium Web"/>
                <w:noProof/>
                <w:webHidden/>
                <w:sz w:val="24"/>
              </w:rPr>
              <w:fldChar w:fldCharType="end"/>
            </w:r>
          </w:hyperlink>
        </w:p>
        <w:p w14:paraId="67D40474" w14:textId="482E451C" w:rsidR="00EB4776" w:rsidRPr="00F31AAC" w:rsidRDefault="00EB4776" w:rsidP="00F31AAC">
          <w:pPr>
            <w:pStyle w:val="Sommario3"/>
            <w:tabs>
              <w:tab w:val="right" w:leader="dot" w:pos="9022"/>
            </w:tabs>
            <w:spacing w:line="288" w:lineRule="auto"/>
            <w:rPr>
              <w:rFonts w:ascii="Titillium Web" w:eastAsiaTheme="minorEastAsia" w:hAnsi="Titillium Web" w:cstheme="minorBidi"/>
              <w:noProof/>
              <w:color w:val="auto"/>
              <w:sz w:val="24"/>
            </w:rPr>
          </w:pPr>
          <w:hyperlink w:anchor="_Toc214550718" w:history="1">
            <w:r w:rsidRPr="00F31AAC">
              <w:rPr>
                <w:rStyle w:val="Collegamentoipertestuale"/>
                <w:rFonts w:ascii="Titillium Web" w:hAnsi="Titillium Web"/>
                <w:bCs/>
                <w:noProof/>
                <w:sz w:val="24"/>
              </w:rPr>
              <w:t>E.3   Elementi minimi Atto di Riconduzione/Ricognizione</w:t>
            </w:r>
            <w:r w:rsidRPr="00F31AAC">
              <w:rPr>
                <w:rFonts w:ascii="Titillium Web" w:hAnsi="Titillium Web"/>
                <w:noProof/>
                <w:webHidden/>
                <w:sz w:val="24"/>
              </w:rPr>
              <w:tab/>
            </w:r>
            <w:r w:rsidRPr="00F31AAC">
              <w:rPr>
                <w:rFonts w:ascii="Titillium Web" w:hAnsi="Titillium Web"/>
                <w:noProof/>
                <w:webHidden/>
                <w:sz w:val="24"/>
              </w:rPr>
              <w:fldChar w:fldCharType="begin"/>
            </w:r>
            <w:r w:rsidRPr="00F31AAC">
              <w:rPr>
                <w:rFonts w:ascii="Titillium Web" w:hAnsi="Titillium Web"/>
                <w:noProof/>
                <w:webHidden/>
                <w:sz w:val="24"/>
              </w:rPr>
              <w:instrText xml:space="preserve"> PAGEREF _Toc214550718 \h </w:instrText>
            </w:r>
            <w:r w:rsidRPr="00F31AAC">
              <w:rPr>
                <w:rFonts w:ascii="Titillium Web" w:hAnsi="Titillium Web"/>
                <w:noProof/>
                <w:webHidden/>
                <w:sz w:val="24"/>
              </w:rPr>
            </w:r>
            <w:r w:rsidRPr="00F31AAC">
              <w:rPr>
                <w:rFonts w:ascii="Titillium Web" w:hAnsi="Titillium Web"/>
                <w:noProof/>
                <w:webHidden/>
                <w:sz w:val="24"/>
              </w:rPr>
              <w:fldChar w:fldCharType="separate"/>
            </w:r>
            <w:r w:rsidRPr="00F31AAC">
              <w:rPr>
                <w:rFonts w:ascii="Titillium Web" w:hAnsi="Titillium Web"/>
                <w:noProof/>
                <w:webHidden/>
                <w:sz w:val="24"/>
              </w:rPr>
              <w:t>18</w:t>
            </w:r>
            <w:r w:rsidRPr="00F31AAC">
              <w:rPr>
                <w:rFonts w:ascii="Titillium Web" w:hAnsi="Titillium Web"/>
                <w:noProof/>
                <w:webHidden/>
                <w:sz w:val="24"/>
              </w:rPr>
              <w:fldChar w:fldCharType="end"/>
            </w:r>
          </w:hyperlink>
        </w:p>
        <w:p w14:paraId="4BBBCCFA" w14:textId="49D87BEA" w:rsidR="00EB4776" w:rsidRPr="00F31AAC" w:rsidRDefault="00EB4776" w:rsidP="00F31AAC">
          <w:pPr>
            <w:pStyle w:val="Sommario3"/>
            <w:tabs>
              <w:tab w:val="right" w:leader="dot" w:pos="9022"/>
            </w:tabs>
            <w:spacing w:line="288" w:lineRule="auto"/>
            <w:rPr>
              <w:rFonts w:ascii="Titillium Web" w:eastAsiaTheme="minorEastAsia" w:hAnsi="Titillium Web" w:cstheme="minorBidi"/>
              <w:noProof/>
              <w:color w:val="auto"/>
              <w:sz w:val="24"/>
            </w:rPr>
          </w:pPr>
          <w:hyperlink w:anchor="_Toc214550719" w:history="1">
            <w:r w:rsidRPr="00F31AAC">
              <w:rPr>
                <w:rStyle w:val="Collegamentoipertestuale"/>
                <w:rFonts w:ascii="Titillium Web" w:hAnsi="Titillium Web"/>
                <w:bCs/>
                <w:noProof/>
                <w:sz w:val="24"/>
              </w:rPr>
              <w:t>E.4 Format dichiarazione di utilità del progetto</w:t>
            </w:r>
            <w:r w:rsidRPr="00F31AAC">
              <w:rPr>
                <w:rFonts w:ascii="Titillium Web" w:hAnsi="Titillium Web"/>
                <w:noProof/>
                <w:webHidden/>
                <w:sz w:val="24"/>
              </w:rPr>
              <w:tab/>
            </w:r>
            <w:r w:rsidRPr="00F31AAC">
              <w:rPr>
                <w:rFonts w:ascii="Titillium Web" w:hAnsi="Titillium Web"/>
                <w:noProof/>
                <w:webHidden/>
                <w:sz w:val="24"/>
              </w:rPr>
              <w:fldChar w:fldCharType="begin"/>
            </w:r>
            <w:r w:rsidRPr="00F31AAC">
              <w:rPr>
                <w:rFonts w:ascii="Titillium Web" w:hAnsi="Titillium Web"/>
                <w:noProof/>
                <w:webHidden/>
                <w:sz w:val="24"/>
              </w:rPr>
              <w:instrText xml:space="preserve"> PAGEREF _Toc214550719 \h </w:instrText>
            </w:r>
            <w:r w:rsidRPr="00F31AAC">
              <w:rPr>
                <w:rFonts w:ascii="Titillium Web" w:hAnsi="Titillium Web"/>
                <w:noProof/>
                <w:webHidden/>
                <w:sz w:val="24"/>
              </w:rPr>
            </w:r>
            <w:r w:rsidRPr="00F31AAC">
              <w:rPr>
                <w:rFonts w:ascii="Titillium Web" w:hAnsi="Titillium Web"/>
                <w:noProof/>
                <w:webHidden/>
                <w:sz w:val="24"/>
              </w:rPr>
              <w:fldChar w:fldCharType="separate"/>
            </w:r>
            <w:r w:rsidRPr="00F31AAC">
              <w:rPr>
                <w:rFonts w:ascii="Titillium Web" w:hAnsi="Titillium Web"/>
                <w:noProof/>
                <w:webHidden/>
                <w:sz w:val="24"/>
              </w:rPr>
              <w:t>20</w:t>
            </w:r>
            <w:r w:rsidRPr="00F31AAC">
              <w:rPr>
                <w:rFonts w:ascii="Titillium Web" w:hAnsi="Titillium Web"/>
                <w:noProof/>
                <w:webHidden/>
                <w:sz w:val="24"/>
              </w:rPr>
              <w:fldChar w:fldCharType="end"/>
            </w:r>
          </w:hyperlink>
        </w:p>
        <w:p w14:paraId="7EB36FCE" w14:textId="2C0A60A4" w:rsidR="00EB4776" w:rsidRPr="00F31AAC" w:rsidRDefault="00EB4776" w:rsidP="00F31AAC">
          <w:pPr>
            <w:pStyle w:val="Sommario3"/>
            <w:tabs>
              <w:tab w:val="right" w:leader="dot" w:pos="9022"/>
            </w:tabs>
            <w:spacing w:line="288" w:lineRule="auto"/>
            <w:rPr>
              <w:rFonts w:ascii="Titillium Web" w:eastAsiaTheme="minorEastAsia" w:hAnsi="Titillium Web" w:cstheme="minorBidi"/>
              <w:noProof/>
              <w:color w:val="auto"/>
              <w:sz w:val="24"/>
            </w:rPr>
          </w:pPr>
          <w:hyperlink w:anchor="_Toc214550720" w:history="1">
            <w:r w:rsidRPr="00F31AAC">
              <w:rPr>
                <w:rStyle w:val="Collegamentoipertestuale"/>
                <w:rFonts w:ascii="Titillium Web" w:hAnsi="Titillium Web"/>
                <w:bCs/>
                <w:noProof/>
                <w:sz w:val="24"/>
              </w:rPr>
              <w:t>E.5 Errori ricorrenti</w:t>
            </w:r>
            <w:r w:rsidRPr="00F31AAC">
              <w:rPr>
                <w:rFonts w:ascii="Titillium Web" w:hAnsi="Titillium Web"/>
                <w:noProof/>
                <w:webHidden/>
                <w:sz w:val="24"/>
              </w:rPr>
              <w:tab/>
            </w:r>
            <w:r w:rsidRPr="00F31AAC">
              <w:rPr>
                <w:rFonts w:ascii="Titillium Web" w:hAnsi="Titillium Web"/>
                <w:noProof/>
                <w:webHidden/>
                <w:sz w:val="24"/>
              </w:rPr>
              <w:fldChar w:fldCharType="begin"/>
            </w:r>
            <w:r w:rsidRPr="00F31AAC">
              <w:rPr>
                <w:rFonts w:ascii="Titillium Web" w:hAnsi="Titillium Web"/>
                <w:noProof/>
                <w:webHidden/>
                <w:sz w:val="24"/>
              </w:rPr>
              <w:instrText xml:space="preserve"> PAGEREF _Toc214550720 \h </w:instrText>
            </w:r>
            <w:r w:rsidRPr="00F31AAC">
              <w:rPr>
                <w:rFonts w:ascii="Titillium Web" w:hAnsi="Titillium Web"/>
                <w:noProof/>
                <w:webHidden/>
                <w:sz w:val="24"/>
              </w:rPr>
            </w:r>
            <w:r w:rsidRPr="00F31AAC">
              <w:rPr>
                <w:rFonts w:ascii="Titillium Web" w:hAnsi="Titillium Web"/>
                <w:noProof/>
                <w:webHidden/>
                <w:sz w:val="24"/>
              </w:rPr>
              <w:fldChar w:fldCharType="separate"/>
            </w:r>
            <w:r w:rsidRPr="00F31AAC">
              <w:rPr>
                <w:rFonts w:ascii="Titillium Web" w:hAnsi="Titillium Web"/>
                <w:noProof/>
                <w:webHidden/>
                <w:sz w:val="24"/>
              </w:rPr>
              <w:t>22</w:t>
            </w:r>
            <w:r w:rsidRPr="00F31AAC">
              <w:rPr>
                <w:rFonts w:ascii="Titillium Web" w:hAnsi="Titillium Web"/>
                <w:noProof/>
                <w:webHidden/>
                <w:sz w:val="24"/>
              </w:rPr>
              <w:fldChar w:fldCharType="end"/>
            </w:r>
          </w:hyperlink>
        </w:p>
        <w:p w14:paraId="0B80FD8B" w14:textId="44D51BA2" w:rsidR="001A4F56" w:rsidRPr="00F31AAC" w:rsidRDefault="0048525A" w:rsidP="765E86BD">
          <w:pPr>
            <w:rPr>
              <w:rFonts w:ascii="Titillium Web" w:hAnsi="Titillium Web"/>
            </w:rPr>
          </w:pPr>
          <w:r w:rsidRPr="765E86BD">
            <w:rPr>
              <w:rFonts w:ascii="Titillium Web" w:hAnsi="Titillium Web"/>
            </w:rPr>
            <w:fldChar w:fldCharType="end"/>
          </w:r>
        </w:p>
      </w:sdtContent>
    </w:sdt>
    <w:p w14:paraId="32A54AE9" w14:textId="025B7C26" w:rsidR="001A4F56" w:rsidRPr="00993CE3" w:rsidRDefault="0048525A" w:rsidP="765E86BD">
      <w:pPr>
        <w:pStyle w:val="Titolo2"/>
        <w:rPr>
          <w:b w:val="0"/>
          <w:color w:val="2F5496"/>
          <w:sz w:val="26"/>
          <w:szCs w:val="26"/>
        </w:rPr>
      </w:pPr>
      <w:bookmarkStart w:id="1" w:name="_Toc214550703"/>
      <w:r w:rsidRPr="765E86BD">
        <w:rPr>
          <w:b w:val="0"/>
          <w:color w:val="2F5496"/>
          <w:sz w:val="26"/>
          <w:szCs w:val="26"/>
        </w:rPr>
        <w:lastRenderedPageBreak/>
        <w:t>INTRODUZIONE</w:t>
      </w:r>
      <w:bookmarkEnd w:id="1"/>
    </w:p>
    <w:p w14:paraId="0A3795B4" w14:textId="77777777" w:rsidR="001A4F56" w:rsidRDefault="0048525A" w:rsidP="765E86BD">
      <w:pPr>
        <w:spacing w:after="182"/>
        <w:ind w:left="-6" w:hanging="11"/>
      </w:pPr>
      <w:r w:rsidRPr="765E86BD">
        <w:rPr>
          <w:rFonts w:ascii="Titillium Web" w:eastAsia="Titillium Web" w:hAnsi="Titillium Web" w:cs="Titillium Web"/>
          <w:lang w:val="it-IT"/>
        </w:rPr>
        <w:t>Il presente documento, allegato alle “</w:t>
      </w:r>
      <w:r w:rsidRPr="765E86BD">
        <w:rPr>
          <w:rFonts w:ascii="Titillium Web" w:eastAsia="Titillium Web" w:hAnsi="Titillium Web" w:cs="Titillium Web"/>
          <w:i/>
          <w:iCs/>
          <w:lang w:val="it-IT"/>
        </w:rPr>
        <w:t>Linee guida per i Soggetti attuatori individuati tramite Avvisi pubblici a lump sum</w:t>
      </w:r>
      <w:r w:rsidRPr="765E86BD">
        <w:rPr>
          <w:rFonts w:ascii="Titillium Web" w:eastAsia="Titillium Web" w:hAnsi="Titillium Web" w:cs="Titillium Web"/>
          <w:lang w:val="it-IT"/>
        </w:rPr>
        <w:t xml:space="preserve">” del Dipartimento per la trasformazione digitale, nasce dall’esperienza maturata nella gestione dei progetti finanziati dagli Avvisi pubblicati su PA digitale 2026 a partire da aprile 2022 e riporta indicazioni operative, format e casistiche che si ritiene possano supportare i Soggetti Attuatori (di seguito SA) nella fase di redazione e caricamento della documentazione a corredo della domanda di erogazione.  </w:t>
      </w:r>
    </w:p>
    <w:p w14:paraId="1176D1B1" w14:textId="77777777" w:rsidR="001A4F56" w:rsidRDefault="0048525A" w:rsidP="765E86BD">
      <w:pPr>
        <w:spacing w:after="182"/>
        <w:ind w:left="-6" w:hanging="11"/>
      </w:pPr>
      <w:r w:rsidRPr="765E86BD">
        <w:rPr>
          <w:rFonts w:ascii="Titillium Web" w:eastAsia="Titillium Web" w:hAnsi="Titillium Web" w:cs="Titillium Web"/>
          <w:lang w:val="it-IT"/>
        </w:rPr>
        <w:t>Sono inoltre riportate alcune situazioni che rappresentano sostanzialmente errori o irregolarità lievi e dunque tollerabili, con l’obiettivo da un lato di indicarle al Soggetto attuatore in modo che possa migliorare il corredo documentale, dall’altro di evitare la richiesta di documentazioni eccessive rispetto alla natura “formale” dei controlli da svolgere, e velocizzare le verifiche necessarie per l’erogazione del lump sum.</w:t>
      </w:r>
      <w:r w:rsidRPr="765E86BD">
        <w:rPr>
          <w:rFonts w:ascii="Titillium Web" w:eastAsia="Titillium Web" w:hAnsi="Titillium Web" w:cs="Titillium Web"/>
          <w:sz w:val="20"/>
          <w:szCs w:val="20"/>
          <w:lang w:val="it-IT"/>
        </w:rPr>
        <w:t xml:space="preserve"> </w:t>
      </w:r>
    </w:p>
    <w:p w14:paraId="28C22E9B" w14:textId="63EF6D9F" w:rsidR="001A4F56" w:rsidRDefault="0048525A" w:rsidP="765E86BD">
      <w:pPr>
        <w:spacing w:after="197"/>
        <w:ind w:left="-6" w:hanging="11"/>
      </w:pPr>
      <w:r w:rsidRPr="765E86BD">
        <w:rPr>
          <w:rFonts w:ascii="Titillium Web" w:eastAsia="Titillium Web" w:hAnsi="Titillium Web" w:cs="Titillium Web"/>
        </w:rPr>
        <w:t xml:space="preserve">Il documento potrà essere oggetto di successivi aggiornamenti. </w:t>
      </w:r>
    </w:p>
    <w:p w14:paraId="3C82AB47" w14:textId="77777777" w:rsidR="001A4F56" w:rsidRPr="00993CE3" w:rsidRDefault="0048525A" w:rsidP="765E86BD">
      <w:pPr>
        <w:pStyle w:val="Titolo2"/>
        <w:rPr>
          <w:b w:val="0"/>
          <w:color w:val="2F5496"/>
          <w:sz w:val="26"/>
          <w:szCs w:val="26"/>
        </w:rPr>
      </w:pPr>
      <w:bookmarkStart w:id="2" w:name="_Toc214550704"/>
      <w:r w:rsidRPr="765E86BD">
        <w:rPr>
          <w:b w:val="0"/>
          <w:color w:val="2F5496"/>
          <w:sz w:val="26"/>
          <w:szCs w:val="26"/>
        </w:rPr>
        <w:t>A. ASPETTI GENERALI</w:t>
      </w:r>
      <w:bookmarkEnd w:id="2"/>
      <w:r w:rsidRPr="765E86BD">
        <w:rPr>
          <w:b w:val="0"/>
          <w:color w:val="2F5496"/>
          <w:sz w:val="26"/>
          <w:szCs w:val="26"/>
        </w:rPr>
        <w:t xml:space="preserve"> </w:t>
      </w:r>
    </w:p>
    <w:p w14:paraId="7BF19AC1" w14:textId="25A7B54D" w:rsidR="001A4F56" w:rsidRDefault="0048525A" w:rsidP="765E86BD">
      <w:pPr>
        <w:spacing w:after="185"/>
        <w:ind w:left="-5" w:hanging="10"/>
      </w:pPr>
      <w:r w:rsidRPr="765E86BD">
        <w:rPr>
          <w:rFonts w:ascii="Titillium Web" w:eastAsia="Titillium Web" w:hAnsi="Titillium Web" w:cs="Titillium Web"/>
        </w:rPr>
        <w:t>Di seguito una lista di aspetti generali da attenzionare in quanto sono state ricorrenti le carenze riscontrate in merito:</w:t>
      </w:r>
    </w:p>
    <w:p w14:paraId="7ECAE7C1" w14:textId="77777777" w:rsidR="001A4F56" w:rsidRDefault="0048525A" w:rsidP="765E86BD">
      <w:pPr>
        <w:numPr>
          <w:ilvl w:val="0"/>
          <w:numId w:val="1"/>
        </w:numPr>
        <w:spacing w:after="5"/>
        <w:ind w:hanging="360"/>
      </w:pPr>
      <w:r w:rsidRPr="765E86BD">
        <w:rPr>
          <w:rFonts w:ascii="Titillium Web" w:eastAsia="Titillium Web" w:hAnsi="Titillium Web" w:cs="Titillium Web"/>
          <w:b/>
          <w:bCs/>
          <w:lang w:val="it-IT"/>
        </w:rPr>
        <w:t>FIRMA E DATA DOCUMENTO.</w:t>
      </w:r>
      <w:r w:rsidRPr="765E86BD">
        <w:rPr>
          <w:rFonts w:ascii="Titillium Web" w:eastAsia="Titillium Web" w:hAnsi="Titillium Web" w:cs="Titillium Web"/>
          <w:lang w:val="it-IT"/>
        </w:rPr>
        <w:t xml:space="preserve"> I documenti contrattuali devono essere validi e firmati (digitalmente e/o olograficamente) con data a decorrere dal 1° </w:t>
      </w:r>
      <w:proofErr w:type="gramStart"/>
      <w:r w:rsidRPr="765E86BD">
        <w:rPr>
          <w:rFonts w:ascii="Titillium Web" w:eastAsia="Titillium Web" w:hAnsi="Titillium Web" w:cs="Titillium Web"/>
          <w:lang w:val="it-IT"/>
        </w:rPr>
        <w:t>Febbraio</w:t>
      </w:r>
      <w:proofErr w:type="gramEnd"/>
      <w:r w:rsidRPr="765E86BD">
        <w:rPr>
          <w:rFonts w:ascii="Titillium Web" w:eastAsia="Titillium Web" w:hAnsi="Titillium Web" w:cs="Titillium Web"/>
          <w:lang w:val="it-IT"/>
        </w:rPr>
        <w:t xml:space="preserve"> 2020. </w:t>
      </w:r>
      <w:r w:rsidRPr="765E86BD">
        <w:rPr>
          <w:rFonts w:ascii="Titillium Web" w:eastAsia="Titillium Web" w:hAnsi="Titillium Web" w:cs="Titillium Web"/>
          <w:color w:val="4472C4"/>
          <w:lang w:val="it-IT"/>
        </w:rPr>
        <w:t>Ai fini del controllo formale la documentazione dovrà essere coerente con la/le data/e di attivazione dei servizi</w:t>
      </w:r>
      <w:r w:rsidRPr="765E86BD">
        <w:rPr>
          <w:rFonts w:ascii="Titillium Web" w:eastAsia="Titillium Web" w:hAnsi="Titillium Web" w:cs="Titillium Web"/>
          <w:lang w:val="it-IT"/>
        </w:rPr>
        <w:t xml:space="preserve">.  </w:t>
      </w:r>
    </w:p>
    <w:p w14:paraId="4929CAE1" w14:textId="2DE31740" w:rsidR="001A4F56" w:rsidRDefault="0048525A" w:rsidP="765E86BD">
      <w:pPr>
        <w:numPr>
          <w:ilvl w:val="0"/>
          <w:numId w:val="1"/>
        </w:numPr>
        <w:spacing w:after="5"/>
        <w:ind w:hanging="360"/>
      </w:pPr>
      <w:r w:rsidRPr="765E86BD">
        <w:rPr>
          <w:rFonts w:ascii="Titillium Web" w:eastAsia="Titillium Web" w:hAnsi="Titillium Web" w:cs="Titillium Web"/>
          <w:b/>
          <w:bCs/>
        </w:rPr>
        <w:t xml:space="preserve">COERENZA DELLA DATA DEL DOCUMENTO CON LA DATA DI ATTIVAZIONE SERVIZIO. </w:t>
      </w:r>
      <w:r>
        <w:rPr>
          <w:rFonts w:ascii="Titillium Web" w:eastAsia="Titillium Web" w:hAnsi="Titillium Web" w:cs="Titillium Web"/>
        </w:rPr>
        <w:t xml:space="preserve">Ogni servizio deve essere associato ad un documento contrattuale coerente con la data di attivazione del servizio stesso; quindi, il documento contrattuale dovrebbe essere </w:t>
      </w:r>
      <w:r>
        <w:rPr>
          <w:rFonts w:ascii="Titillium Web" w:eastAsia="Titillium Web" w:hAnsi="Titillium Web" w:cs="Titillium Web"/>
          <w:u w:val="single" w:color="000000"/>
        </w:rPr>
        <w:t>antecedente e/o coerente con la data di attivazione del servizio (la data di attivazione si può</w:t>
      </w:r>
      <w:r>
        <w:rPr>
          <w:rFonts w:ascii="Titillium Web" w:eastAsia="Titillium Web" w:hAnsi="Titillium Web" w:cs="Titillium Web"/>
        </w:rPr>
        <w:t xml:space="preserve"> </w:t>
      </w:r>
      <w:r>
        <w:rPr>
          <w:rFonts w:ascii="Titillium Web" w:eastAsia="Titillium Web" w:hAnsi="Titillium Web" w:cs="Titillium Web"/>
          <w:u w:val="single" w:color="000000"/>
        </w:rPr>
        <w:t>verificare nell'Allegato 5</w:t>
      </w:r>
      <w:r w:rsidRPr="765E86BD">
        <w:rPr>
          <w:rFonts w:ascii="Titillium Web" w:eastAsia="Titillium Web" w:hAnsi="Titillium Web" w:cs="Titillium Web"/>
          <w:sz w:val="20"/>
          <w:szCs w:val="20"/>
          <w:vertAlign w:val="superscript"/>
        </w:rPr>
        <w:footnoteReference w:id="1"/>
      </w:r>
      <w:r>
        <w:rPr>
          <w:rFonts w:ascii="Titillium Web" w:eastAsia="Titillium Web" w:hAnsi="Titillium Web" w:cs="Titillium Web"/>
        </w:rPr>
        <w:t>);</w:t>
      </w:r>
    </w:p>
    <w:p w14:paraId="6358E5A4" w14:textId="7BFFC8A4" w:rsidR="001A4F56" w:rsidRDefault="0048525A" w:rsidP="765E86BD">
      <w:pPr>
        <w:numPr>
          <w:ilvl w:val="0"/>
          <w:numId w:val="1"/>
        </w:numPr>
        <w:spacing w:after="5"/>
        <w:ind w:hanging="360"/>
      </w:pPr>
      <w:r w:rsidRPr="765E86BD">
        <w:rPr>
          <w:rFonts w:ascii="Titillium Web" w:eastAsia="Titillium Web" w:hAnsi="Titillium Web" w:cs="Titillium Web"/>
          <w:b/>
          <w:bCs/>
          <w:lang w:val="it-IT"/>
        </w:rPr>
        <w:lastRenderedPageBreak/>
        <w:t>COMPLETEZZA DEI DOCUMENTI CARICATI</w:t>
      </w:r>
      <w:r w:rsidRPr="765E86BD">
        <w:rPr>
          <w:rFonts w:ascii="Titillium Web" w:eastAsia="Titillium Web" w:hAnsi="Titillium Web" w:cs="Titillium Web"/>
          <w:lang w:val="it-IT"/>
        </w:rPr>
        <w:t>. Devono essere caricati tutti i documenti contrattuali relativi alle attività per le quali è stato richiesto il finanziamento; occorre pertanto presentare idonei documenti sia per le attività realizzate dopo la pubblicazione dell’Avviso di riferimento, sia per quelle realizzate prima dell’Avviso stesso, ma rientranti nel periodo di ammissibilità (c.d. servizi e contratti pre-Avviso);</w:t>
      </w:r>
    </w:p>
    <w:p w14:paraId="51973BE5" w14:textId="72DABEF6" w:rsidR="001A4F56" w:rsidRDefault="0048525A" w:rsidP="765E86BD">
      <w:pPr>
        <w:numPr>
          <w:ilvl w:val="0"/>
          <w:numId w:val="1"/>
        </w:numPr>
        <w:spacing w:after="98"/>
        <w:ind w:hanging="360"/>
      </w:pPr>
      <w:r w:rsidRPr="765E86BD">
        <w:rPr>
          <w:rFonts w:ascii="Titillium Web" w:eastAsia="Titillium Web" w:hAnsi="Titillium Web" w:cs="Titillium Web"/>
          <w:b/>
          <w:bCs/>
          <w:lang w:val="it-IT"/>
        </w:rPr>
        <w:t xml:space="preserve">CONTRATTO DEI SERVIZI PRE-AVVISO. </w:t>
      </w:r>
      <w:r w:rsidRPr="765E86BD">
        <w:rPr>
          <w:rFonts w:ascii="Titillium Web" w:eastAsia="Titillium Web" w:hAnsi="Titillium Web" w:cs="Titillium Web"/>
          <w:lang w:val="it-IT"/>
        </w:rPr>
        <w:t>In particolare, per i servizi attivati antecedentemente alla pubblicazione dell’Avviso (con c.d. contratti “pre-Avviso”) è</w:t>
      </w:r>
      <w:r w:rsidR="00662D1E" w:rsidRPr="765E86BD">
        <w:rPr>
          <w:rFonts w:ascii="Titillium Web" w:eastAsia="Titillium Web" w:hAnsi="Titillium Web" w:cs="Titillium Web"/>
          <w:lang w:val="it-IT"/>
        </w:rPr>
        <w:t xml:space="preserve"> </w:t>
      </w:r>
      <w:r w:rsidRPr="765E86BD">
        <w:rPr>
          <w:rFonts w:ascii="Titillium Web" w:eastAsia="Titillium Web" w:hAnsi="Titillium Web" w:cs="Titillium Web"/>
          <w:lang w:val="it-IT"/>
        </w:rPr>
        <w:t>necessario menzionare nel Certificato di Regolare Esecuzione (oppure nelle Nota Integrativa al CRE) anche i documenti contrattuali relativi all’attivazione di tali servizi;</w:t>
      </w:r>
    </w:p>
    <w:p w14:paraId="31E19F6D" w14:textId="4CDCC6B9" w:rsidR="001A4F56" w:rsidRDefault="0048525A" w:rsidP="765E86BD">
      <w:pPr>
        <w:numPr>
          <w:ilvl w:val="0"/>
          <w:numId w:val="1"/>
        </w:numPr>
        <w:spacing w:after="5"/>
        <w:ind w:hanging="360"/>
      </w:pPr>
      <w:r w:rsidRPr="765E86BD">
        <w:rPr>
          <w:rFonts w:ascii="Titillium Web" w:eastAsia="Titillium Web" w:hAnsi="Titillium Web" w:cs="Titillium Web"/>
          <w:b/>
          <w:bCs/>
        </w:rPr>
        <w:t>CONTRATTO ATTIVITÀ AVVISO 1.4.4</w:t>
      </w:r>
      <w:r w:rsidRPr="765E86BD">
        <w:rPr>
          <w:rFonts w:ascii="Titillium Web" w:eastAsia="Titillium Web" w:hAnsi="Titillium Web" w:cs="Titillium Web"/>
        </w:rPr>
        <w:t>: inserire, se diverso, sia il documento contrattuale relativo alla prima attivazione di SPID e/o CIE (la data è ripotata in allegato 5) che quello relativo all’attivazione con protocollo OIDC o, l’alternativo, corso di formazione;</w:t>
      </w:r>
    </w:p>
    <w:p w14:paraId="37ADED44" w14:textId="4CC07B80" w:rsidR="001A4F56" w:rsidRDefault="0048525A" w:rsidP="765E86BD">
      <w:pPr>
        <w:numPr>
          <w:ilvl w:val="0"/>
          <w:numId w:val="1"/>
        </w:numPr>
        <w:spacing w:after="5"/>
        <w:ind w:hanging="360"/>
      </w:pPr>
      <w:r w:rsidRPr="765E86BD">
        <w:rPr>
          <w:rFonts w:ascii="Titillium Web" w:eastAsia="Titillium Web" w:hAnsi="Titillium Web" w:cs="Titillium Web"/>
          <w:b/>
          <w:bCs/>
        </w:rPr>
        <w:t xml:space="preserve">COMPLETEZZA ASSOCIAZIONE SERVIZIO/SOGGETTO REALIZZATORE. </w:t>
      </w:r>
      <w:r w:rsidRPr="765E86BD">
        <w:rPr>
          <w:rFonts w:ascii="Titillium Web" w:eastAsia="Titillium Web" w:hAnsi="Titillium Web" w:cs="Titillium Web"/>
        </w:rPr>
        <w:t xml:space="preserve">Ogni servizio deve essere associato al documento contrattuale con cui tale servizio è stato affidato e, di conseguenza, associato al relativo soggetto realizzatore. </w:t>
      </w:r>
      <w:r w:rsidRPr="765E86BD">
        <w:rPr>
          <w:rFonts w:ascii="Titillium Web" w:eastAsia="Titillium Web" w:hAnsi="Titillium Web" w:cs="Titillium Web"/>
          <w:color w:val="4472C4"/>
        </w:rPr>
        <w:t>Tale associazione deve avvenire, oltre che su PAdigitale2026, anche sul Certificato di Regolare Esecuzione.</w:t>
      </w:r>
    </w:p>
    <w:p w14:paraId="26742D49" w14:textId="5BC67D73" w:rsidR="001A4F56" w:rsidRDefault="0048525A" w:rsidP="765E86BD">
      <w:pPr>
        <w:numPr>
          <w:ilvl w:val="0"/>
          <w:numId w:val="1"/>
        </w:numPr>
        <w:spacing w:after="5"/>
        <w:ind w:hanging="360"/>
      </w:pPr>
      <w:r w:rsidRPr="765E86BD">
        <w:rPr>
          <w:rFonts w:ascii="Titillium Web" w:eastAsia="Titillium Web" w:hAnsi="Titillium Web" w:cs="Titillium Web"/>
          <w:b/>
          <w:bCs/>
        </w:rPr>
        <w:t>COMPLETEZZA SOGGETTI REALIZZATORI E TITOLARI EFFETTIVI.</w:t>
      </w:r>
      <w:r>
        <w:rPr>
          <w:rFonts w:ascii="Titillium Web" w:eastAsia="Titillium Web" w:hAnsi="Titillium Web" w:cs="Titillium Web"/>
        </w:rPr>
        <w:t xml:space="preserve"> È necessario inserire tutti i titolari effettivi</w:t>
      </w:r>
      <w:r w:rsidRPr="765E86BD">
        <w:rPr>
          <w:rFonts w:ascii="Titillium Web" w:eastAsia="Titillium Web" w:hAnsi="Titillium Web" w:cs="Titillium Web"/>
          <w:sz w:val="20"/>
          <w:szCs w:val="20"/>
          <w:vertAlign w:val="superscript"/>
        </w:rPr>
        <w:footnoteReference w:id="2"/>
      </w:r>
      <w:r>
        <w:rPr>
          <w:rFonts w:ascii="Titillium Web" w:eastAsia="Titillium Web" w:hAnsi="Titillium Web" w:cs="Titillium Web"/>
        </w:rPr>
        <w:t xml:space="preserve"> dei soggetti realizzatori contrattualizzati e tenere agli atti la relativa dichiarazione di assenza di conflitto di interessi. </w:t>
      </w:r>
      <w:r>
        <w:rPr>
          <w:rFonts w:ascii="Titillium Web" w:eastAsia="Titillium Web" w:hAnsi="Titillium Web" w:cs="Titillium Web"/>
          <w:color w:val="4472C4"/>
        </w:rPr>
        <w:t>Inoltre, si evidenzia che, qualora nessun soggetto realizzatore risulti correttamente inserito nell’Allegato 5, sarà necessario procedere alla sua completa rielaborazione.</w:t>
      </w:r>
    </w:p>
    <w:p w14:paraId="51FA0C5B" w14:textId="77777777" w:rsidR="001A4F56" w:rsidRDefault="0048525A" w:rsidP="765E86BD">
      <w:pPr>
        <w:spacing w:after="5"/>
        <w:ind w:left="730" w:hanging="10"/>
      </w:pPr>
      <w:r w:rsidRPr="765E86BD">
        <w:rPr>
          <w:rFonts w:ascii="Titillium Web" w:eastAsia="Titillium Web" w:hAnsi="Titillium Web" w:cs="Titillium Web"/>
          <w:color w:val="4472C4"/>
          <w:lang w:val="it-IT"/>
        </w:rPr>
        <w:t xml:space="preserve">In presenza di più soggetti realizzatori, anche nel caso in cui non tutti risultino inseriti nell’Allegato </w:t>
      </w:r>
      <w:proofErr w:type="gramStart"/>
      <w:r w:rsidRPr="765E86BD">
        <w:rPr>
          <w:rFonts w:ascii="Titillium Web" w:eastAsia="Titillium Web" w:hAnsi="Titillium Web" w:cs="Titillium Web"/>
          <w:color w:val="4472C4"/>
          <w:lang w:val="it-IT"/>
        </w:rPr>
        <w:t>5</w:t>
      </w:r>
      <w:proofErr w:type="gramEnd"/>
      <w:r w:rsidRPr="765E86BD">
        <w:rPr>
          <w:rFonts w:ascii="Titillium Web" w:eastAsia="Titillium Web" w:hAnsi="Titillium Web" w:cs="Titillium Web"/>
          <w:color w:val="4472C4"/>
          <w:lang w:val="it-IT"/>
        </w:rPr>
        <w:t xml:space="preserve"> ma la loro partecipazione emerga dalla documentazione trasmessa, è sufficiente che almeno uno di essi – con i relativi titolari effettivi </w:t>
      </w:r>
      <w:r w:rsidRPr="765E86BD">
        <w:rPr>
          <w:rFonts w:ascii="Titillium Web" w:eastAsia="Titillium Web" w:hAnsi="Titillium Web" w:cs="Titillium Web"/>
          <w:color w:val="4472C4"/>
          <w:lang w:val="it-IT"/>
        </w:rPr>
        <w:lastRenderedPageBreak/>
        <w:t>correttamente indicati – sia riportato nel suddetto Allegato. In tal caso, l’ente dovrà produrre una dichiarazione, sottoscritta dal legale rappresentante, contenente l’elenco completo di tutti i soggetti realizzatori coinvolti e dei relativi titolari effettivi</w:t>
      </w:r>
      <w:r w:rsidRPr="765E86BD">
        <w:rPr>
          <w:rFonts w:ascii="Titillium Web" w:eastAsia="Titillium Web" w:hAnsi="Titillium Web" w:cs="Titillium Web"/>
          <w:lang w:val="it-IT"/>
        </w:rPr>
        <w:t>.</w:t>
      </w:r>
      <w:r w:rsidRPr="765E86BD">
        <w:rPr>
          <w:rFonts w:ascii="Titillium Web" w:eastAsia="Titillium Web" w:hAnsi="Titillium Web" w:cs="Titillium Web"/>
          <w:sz w:val="20"/>
          <w:szCs w:val="20"/>
          <w:lang w:val="it-IT"/>
        </w:rPr>
        <w:t xml:space="preserve"> </w:t>
      </w:r>
    </w:p>
    <w:p w14:paraId="00B8D9CD" w14:textId="4D057B15" w:rsidR="001A4F56" w:rsidRDefault="0048525A" w:rsidP="765E86BD">
      <w:pPr>
        <w:numPr>
          <w:ilvl w:val="0"/>
          <w:numId w:val="1"/>
        </w:numPr>
        <w:spacing w:after="5"/>
        <w:ind w:hanging="360"/>
      </w:pPr>
      <w:r w:rsidRPr="765E86BD">
        <w:rPr>
          <w:rFonts w:ascii="Titillium Web" w:eastAsia="Titillium Web" w:hAnsi="Titillium Web" w:cs="Titillium Web"/>
          <w:b/>
          <w:bCs/>
        </w:rPr>
        <w:t xml:space="preserve">CORRETTEZZA CODICE UNICO DI PROGETTO (CUP): </w:t>
      </w:r>
      <w:r w:rsidRPr="765E86BD">
        <w:rPr>
          <w:rFonts w:ascii="Titillium Web" w:eastAsia="Titillium Web" w:hAnsi="Titillium Web" w:cs="Titillium Web"/>
        </w:rPr>
        <w:t>Il Codice Unico di Progetto (CUP), relativo al progetto finanziato con gli Avvisi PNRR deve essere correttamente riportato:</w:t>
      </w:r>
    </w:p>
    <w:p w14:paraId="4E883FAD" w14:textId="77777777" w:rsidR="001A4F56" w:rsidRDefault="0048525A" w:rsidP="765E86BD">
      <w:pPr>
        <w:numPr>
          <w:ilvl w:val="1"/>
          <w:numId w:val="1"/>
        </w:numPr>
        <w:spacing w:after="5"/>
        <w:ind w:hanging="360"/>
      </w:pPr>
      <w:r w:rsidRPr="765E86BD">
        <w:rPr>
          <w:rFonts w:ascii="Titillium Web" w:eastAsia="Titillium Web" w:hAnsi="Titillium Web" w:cs="Titillium Web"/>
        </w:rPr>
        <w:t xml:space="preserve">nei documenti contrattuali;  </w:t>
      </w:r>
    </w:p>
    <w:p w14:paraId="5BFF9E26" w14:textId="664F9FEE" w:rsidR="001A4F56" w:rsidRDefault="0048525A" w:rsidP="765E86BD">
      <w:pPr>
        <w:numPr>
          <w:ilvl w:val="1"/>
          <w:numId w:val="1"/>
        </w:numPr>
        <w:spacing w:after="5"/>
        <w:ind w:hanging="360"/>
      </w:pPr>
      <w:r w:rsidRPr="765E86BD">
        <w:rPr>
          <w:rFonts w:ascii="Titillium Web" w:eastAsia="Titillium Web" w:hAnsi="Titillium Web" w:cs="Titillium Web"/>
        </w:rPr>
        <w:t>nel CRE;</w:t>
      </w:r>
    </w:p>
    <w:p w14:paraId="7862F5FD" w14:textId="031C9C9C" w:rsidR="001A4F56" w:rsidRDefault="0048525A" w:rsidP="765E86BD">
      <w:pPr>
        <w:numPr>
          <w:ilvl w:val="1"/>
          <w:numId w:val="1"/>
        </w:numPr>
        <w:spacing w:after="175"/>
        <w:ind w:hanging="360"/>
      </w:pPr>
      <w:r w:rsidRPr="765E86BD">
        <w:rPr>
          <w:rFonts w:ascii="Titillium Web" w:eastAsia="Titillium Web" w:hAnsi="Titillium Web" w:cs="Titillium Web"/>
        </w:rPr>
        <w:t>in tutti gli eventuali atti integrativi (ad esempio dell’eventuale atto ricognitivo).</w:t>
      </w:r>
    </w:p>
    <w:p w14:paraId="66FA1615" w14:textId="4401BBDD" w:rsidR="001A4F56" w:rsidRDefault="0048525A" w:rsidP="765E86BD">
      <w:pPr>
        <w:spacing w:after="185"/>
        <w:ind w:left="718" w:hanging="10"/>
      </w:pPr>
      <w:r w:rsidRPr="765E86BD">
        <w:rPr>
          <w:rFonts w:ascii="Titillium Web" w:eastAsia="Titillium Web" w:hAnsi="Titillium Web" w:cs="Titillium Web"/>
          <w:color w:val="4472C4"/>
          <w:lang w:val="it-IT"/>
        </w:rPr>
        <w:t>Resta inteso che nei documenti contrattuali per i servizi cosiddetti pre-Avviso (ossia per le attività realizzate prima della pubblicazione degli Avvisi nel periodo di ammissibilità) il CUP del progetto finanziato non sarà presente per motivi temporali dell’affidamento</w:t>
      </w:r>
      <w:r w:rsidRPr="765E86BD">
        <w:rPr>
          <w:rFonts w:ascii="Titillium Web" w:eastAsia="Titillium Web" w:hAnsi="Titillium Web" w:cs="Titillium Web"/>
          <w:lang w:val="it-IT"/>
        </w:rPr>
        <w:t>.</w:t>
      </w:r>
    </w:p>
    <w:p w14:paraId="660EEED1" w14:textId="77777777" w:rsidR="00993CE3" w:rsidRDefault="00993CE3" w:rsidP="765E86BD">
      <w:pPr>
        <w:spacing w:line="278" w:lineRule="auto"/>
        <w:rPr>
          <w:rFonts w:ascii="Titillium Web" w:eastAsia="Titillium Web" w:hAnsi="Titillium Web" w:cs="Titillium Web"/>
          <w:color w:val="2F5496"/>
          <w:sz w:val="32"/>
          <w:szCs w:val="32"/>
          <w:lang w:val="it-IT" w:eastAsia="it-IT"/>
        </w:rPr>
      </w:pPr>
      <w:r w:rsidRPr="765E86BD">
        <w:rPr>
          <w:sz w:val="32"/>
          <w:szCs w:val="32"/>
        </w:rPr>
        <w:br w:type="page"/>
      </w:r>
    </w:p>
    <w:p w14:paraId="04BBFF56" w14:textId="4AC79794" w:rsidR="001A4F56" w:rsidRPr="00993CE3" w:rsidRDefault="0048525A" w:rsidP="765E86BD">
      <w:pPr>
        <w:pStyle w:val="Titolo2"/>
        <w:rPr>
          <w:b w:val="0"/>
          <w:color w:val="2F5496"/>
          <w:sz w:val="26"/>
          <w:szCs w:val="26"/>
        </w:rPr>
      </w:pPr>
      <w:bookmarkStart w:id="3" w:name="_Toc214550705"/>
      <w:r w:rsidRPr="765E86BD">
        <w:rPr>
          <w:b w:val="0"/>
          <w:color w:val="2F5496"/>
          <w:sz w:val="26"/>
          <w:szCs w:val="26"/>
        </w:rPr>
        <w:lastRenderedPageBreak/>
        <w:t>B. DOCUMENTAZIONE CONTRATTUALE</w:t>
      </w:r>
      <w:bookmarkEnd w:id="3"/>
      <w:r w:rsidRPr="765E86BD">
        <w:rPr>
          <w:b w:val="0"/>
          <w:color w:val="2F5496"/>
          <w:sz w:val="26"/>
          <w:szCs w:val="26"/>
        </w:rPr>
        <w:t xml:space="preserve"> </w:t>
      </w:r>
    </w:p>
    <w:p w14:paraId="3B3F3A51" w14:textId="77777777" w:rsidR="001A4F56" w:rsidRDefault="0048525A" w:rsidP="765E86BD">
      <w:pPr>
        <w:pStyle w:val="Titolo3"/>
      </w:pPr>
      <w:bookmarkStart w:id="4" w:name="_Toc214550706"/>
      <w:r>
        <w:rPr>
          <w:b w:val="0"/>
        </w:rPr>
        <w:t>B1 - CASO di REALIZZAZIONE DEL PROGETTO CON</w:t>
      </w:r>
      <w:r>
        <w:t xml:space="preserve"> SOGGETTI REALIZZATORI ESTERNI</w:t>
      </w:r>
      <w:bookmarkEnd w:id="4"/>
      <w:r w:rsidRPr="765E86BD">
        <w:rPr>
          <w:color w:val="4F80BD"/>
          <w:sz w:val="22"/>
          <w:szCs w:val="22"/>
        </w:rPr>
        <w:t xml:space="preserve"> </w:t>
      </w:r>
    </w:p>
    <w:p w14:paraId="03AD187C" w14:textId="77777777" w:rsidR="001A4F56" w:rsidRDefault="0048525A" w:rsidP="765E86BD">
      <w:pPr>
        <w:pStyle w:val="Titolo4"/>
      </w:pPr>
      <w:r>
        <w:rPr>
          <w:b w:val="0"/>
        </w:rPr>
        <w:t>1a</w:t>
      </w:r>
      <w:r>
        <w:t xml:space="preserve"> – Esempi di documenti contrattuali accettati </w:t>
      </w:r>
    </w:p>
    <w:p w14:paraId="22910578" w14:textId="77777777" w:rsidR="001A4F56" w:rsidRPr="00F31AAC" w:rsidRDefault="0048525A" w:rsidP="765E86BD">
      <w:pPr>
        <w:spacing w:after="174"/>
        <w:ind w:left="-5" w:hanging="10"/>
        <w:rPr>
          <w:rFonts w:ascii="Titillium Web" w:hAnsi="Titillium Web"/>
        </w:rPr>
      </w:pPr>
      <w:r w:rsidRPr="765E86BD">
        <w:rPr>
          <w:rFonts w:ascii="Titillium Web" w:eastAsia="Titillium Web" w:hAnsi="Titillium Web" w:cs="Titillium Web"/>
        </w:rPr>
        <w:t xml:space="preserve">Di seguito un elenco che riporta le tipologie di documenti contrattuali ritenute ammissibili.  </w:t>
      </w:r>
    </w:p>
    <w:p w14:paraId="308B9DD1" w14:textId="77777777" w:rsidR="001A4F56" w:rsidRPr="00F31AAC" w:rsidRDefault="0048525A" w:rsidP="765E86BD">
      <w:pPr>
        <w:numPr>
          <w:ilvl w:val="0"/>
          <w:numId w:val="2"/>
        </w:numPr>
        <w:spacing w:after="5"/>
        <w:ind w:hanging="360"/>
        <w:rPr>
          <w:rFonts w:ascii="Titillium Web" w:hAnsi="Titillium Web"/>
        </w:rPr>
      </w:pPr>
      <w:r w:rsidRPr="765E86BD">
        <w:rPr>
          <w:rFonts w:ascii="Titillium Web" w:eastAsia="Titillium Web" w:hAnsi="Titillium Web" w:cs="Titillium Web"/>
          <w:b/>
          <w:bCs/>
        </w:rPr>
        <w:t xml:space="preserve">contratto </w:t>
      </w:r>
      <w:r w:rsidRPr="765E86BD">
        <w:rPr>
          <w:rFonts w:ascii="Titillium Web" w:eastAsia="Titillium Web" w:hAnsi="Titillium Web" w:cs="Titillium Web"/>
        </w:rPr>
        <w:t xml:space="preserve">tra Soggetto Attuatore e Soggetto Realizzatore, </w:t>
      </w:r>
      <w:r w:rsidRPr="765E86BD">
        <w:rPr>
          <w:rFonts w:ascii="Titillium Web" w:eastAsia="Titillium Web" w:hAnsi="Titillium Web" w:cs="Titillium Web"/>
          <w:b/>
          <w:bCs/>
        </w:rPr>
        <w:t>firmato da entrambe le parti;</w:t>
      </w:r>
      <w:r w:rsidRPr="765E86BD">
        <w:rPr>
          <w:rFonts w:ascii="Titillium Web" w:eastAsia="Titillium Web" w:hAnsi="Titillium Web" w:cs="Titillium Web"/>
        </w:rPr>
        <w:t xml:space="preserve"> </w:t>
      </w:r>
    </w:p>
    <w:p w14:paraId="773230DE" w14:textId="77777777" w:rsidR="001A4F56" w:rsidRPr="00F31AAC" w:rsidRDefault="0048525A" w:rsidP="765E86BD">
      <w:pPr>
        <w:numPr>
          <w:ilvl w:val="0"/>
          <w:numId w:val="2"/>
        </w:numPr>
        <w:spacing w:after="3"/>
        <w:ind w:hanging="360"/>
        <w:rPr>
          <w:rFonts w:ascii="Titillium Web" w:hAnsi="Titillium Web"/>
        </w:rPr>
      </w:pPr>
      <w:r w:rsidRPr="765E86BD">
        <w:rPr>
          <w:rFonts w:ascii="Titillium Web" w:eastAsia="Titillium Web" w:hAnsi="Titillium Web" w:cs="Titillium Web"/>
          <w:b/>
          <w:bCs/>
        </w:rPr>
        <w:t>determina di affidamento e impegno,</w:t>
      </w:r>
      <w:r w:rsidRPr="765E86BD">
        <w:rPr>
          <w:rFonts w:ascii="Titillium Web" w:eastAsia="Titillium Web" w:hAnsi="Titillium Web" w:cs="Titillium Web"/>
        </w:rPr>
        <w:t xml:space="preserve"> nei casi di affidamento diretto. </w:t>
      </w:r>
      <w:r w:rsidRPr="765E86BD">
        <w:rPr>
          <w:rFonts w:ascii="Titillium Web" w:eastAsia="Titillium Web" w:hAnsi="Titillium Web" w:cs="Titillium Web"/>
          <w:i/>
          <w:iCs/>
        </w:rPr>
        <w:t xml:space="preserve">Si tratta di un atto amministrativo con cui l’Ente determina di affidare l’esecuzione di quel servizio ad uno specifico soggetto e contestualmente si “prenota” (impegno) la spesa su una determinata linea del Bilancio. </w:t>
      </w:r>
      <w:r w:rsidRPr="765E86BD">
        <w:rPr>
          <w:rFonts w:ascii="Titillium Web" w:eastAsia="Titillium Web" w:hAnsi="Titillium Web" w:cs="Titillium Web"/>
        </w:rPr>
        <w:t xml:space="preserve">Se sono presenti due determine distinte per affidamento e impegno, sarà sempre necessario caricare quella relativa all’affidamento; </w:t>
      </w:r>
    </w:p>
    <w:p w14:paraId="5B899B99" w14:textId="77777777" w:rsidR="001A4F56" w:rsidRPr="00F31AAC" w:rsidRDefault="0048525A" w:rsidP="765E86BD">
      <w:pPr>
        <w:numPr>
          <w:ilvl w:val="0"/>
          <w:numId w:val="2"/>
        </w:numPr>
        <w:spacing w:after="3"/>
        <w:ind w:hanging="360"/>
        <w:rPr>
          <w:rFonts w:ascii="Titillium Web" w:hAnsi="Titillium Web"/>
        </w:rPr>
      </w:pPr>
      <w:r w:rsidRPr="765E86BD">
        <w:rPr>
          <w:rFonts w:ascii="Titillium Web" w:eastAsia="Titillium Web" w:hAnsi="Titillium Web" w:cs="Titillium Web"/>
          <w:b/>
          <w:bCs/>
        </w:rPr>
        <w:t xml:space="preserve">determina di aggiudicazione </w:t>
      </w:r>
      <w:r w:rsidRPr="765E86BD">
        <w:rPr>
          <w:rFonts w:ascii="Titillium Web" w:eastAsia="Titillium Web" w:hAnsi="Titillium Web" w:cs="Titillium Web"/>
        </w:rPr>
        <w:t xml:space="preserve">(individuazione del fornitore). </w:t>
      </w:r>
      <w:r w:rsidRPr="765E86BD">
        <w:rPr>
          <w:rFonts w:ascii="Titillium Web" w:eastAsia="Titillium Web" w:hAnsi="Titillium Web" w:cs="Titillium Web"/>
          <w:i/>
          <w:iCs/>
        </w:rPr>
        <w:t xml:space="preserve">Si tratta di un atto amministrativo con cui l’Ente, durante una procedura di appalto, determina il vincitore, detto “aggiudicatario”, della gara;  </w:t>
      </w:r>
    </w:p>
    <w:p w14:paraId="49232C73" w14:textId="77777777" w:rsidR="001A4F56" w:rsidRPr="00F31AAC" w:rsidRDefault="0048525A" w:rsidP="765E86BD">
      <w:pPr>
        <w:numPr>
          <w:ilvl w:val="0"/>
          <w:numId w:val="2"/>
        </w:numPr>
        <w:spacing w:after="5"/>
        <w:ind w:hanging="360"/>
        <w:rPr>
          <w:rFonts w:ascii="Titillium Web" w:hAnsi="Titillium Web"/>
        </w:rPr>
      </w:pPr>
      <w:r w:rsidRPr="765E86BD">
        <w:rPr>
          <w:rFonts w:ascii="Titillium Web" w:eastAsia="Titillium Web" w:hAnsi="Titillium Web" w:cs="Titillium Web"/>
          <w:b/>
          <w:bCs/>
        </w:rPr>
        <w:t xml:space="preserve">proposta commerciale </w:t>
      </w:r>
      <w:r w:rsidRPr="765E86BD">
        <w:rPr>
          <w:rFonts w:ascii="Titillium Web" w:eastAsia="Titillium Web" w:hAnsi="Titillium Web" w:cs="Titillium Web"/>
        </w:rPr>
        <w:t xml:space="preserve">del Soggetto Realizzatore accettata dal Soggetto Attuatore (ad es. Tramite scambio di lettere o mail delle parti); nel caso delle scuole prende spesso il nome di “buono d’ordine”. Si evidenzia che il “buono d’ordine” deve presentare la firma olografa e/o digitale per accettazione; </w:t>
      </w:r>
    </w:p>
    <w:p w14:paraId="656D18E2" w14:textId="77777777" w:rsidR="001A4F56" w:rsidRPr="00F31AAC" w:rsidRDefault="0048525A" w:rsidP="765E86BD">
      <w:pPr>
        <w:numPr>
          <w:ilvl w:val="0"/>
          <w:numId w:val="2"/>
        </w:numPr>
        <w:spacing w:after="5"/>
        <w:ind w:hanging="360"/>
        <w:rPr>
          <w:rFonts w:ascii="Titillium Web" w:hAnsi="Titillium Web"/>
        </w:rPr>
      </w:pPr>
      <w:r w:rsidRPr="765E86BD">
        <w:rPr>
          <w:rFonts w:ascii="Titillium Web" w:eastAsia="Titillium Web" w:hAnsi="Titillium Web" w:cs="Titillium Web"/>
          <w:b/>
          <w:bCs/>
        </w:rPr>
        <w:t>documento di stipula MEPA</w:t>
      </w:r>
      <w:r w:rsidRPr="765E86BD">
        <w:rPr>
          <w:rFonts w:ascii="Titillium Web" w:eastAsia="Titillium Web" w:hAnsi="Titillium Web" w:cs="Titillium Web"/>
        </w:rPr>
        <w:t xml:space="preserve"> </w:t>
      </w:r>
      <w:r w:rsidRPr="765E86BD">
        <w:rPr>
          <w:rFonts w:ascii="Titillium Web" w:eastAsia="Titillium Web" w:hAnsi="Titillium Web" w:cs="Titillium Web"/>
          <w:b/>
          <w:bCs/>
        </w:rPr>
        <w:t>firmato digitalmente</w:t>
      </w:r>
      <w:r w:rsidRPr="765E86BD">
        <w:rPr>
          <w:rFonts w:ascii="Titillium Web" w:eastAsia="Titillium Web" w:hAnsi="Titillium Web" w:cs="Titillium Web"/>
        </w:rPr>
        <w:t xml:space="preserve"> (meglio se insieme al capitolato tecnico). </w:t>
      </w:r>
      <w:r w:rsidRPr="765E86BD">
        <w:rPr>
          <w:rFonts w:ascii="Titillium Web" w:eastAsia="Titillium Web" w:hAnsi="Titillium Web" w:cs="Titillium Web"/>
          <w:i/>
          <w:iCs/>
        </w:rPr>
        <w:t xml:space="preserve">Se l’affidamento è stato fatto tramite il Mercato Elettronico della Pubblica Amministrazione, il contratto sarà un documento di stipula </w:t>
      </w:r>
      <w:r w:rsidRPr="765E86BD">
        <w:rPr>
          <w:rFonts w:ascii="Titillium Web" w:eastAsia="Titillium Web" w:hAnsi="Titillium Web" w:cs="Titillium Web"/>
          <w:b/>
          <w:bCs/>
        </w:rPr>
        <w:t xml:space="preserve">generato dal sistema, firmato digitalmente e ricaricato sul MEPA </w:t>
      </w:r>
      <w:r w:rsidRPr="765E86BD">
        <w:rPr>
          <w:rFonts w:ascii="Titillium Web" w:eastAsia="Titillium Web" w:hAnsi="Titillium Web" w:cs="Titillium Web"/>
          <w:i/>
          <w:iCs/>
        </w:rPr>
        <w:t xml:space="preserve">(dal Dirigente competente). Contiene le informazioni amministrative, mentre i dettagli operativi sono sul capitolato tecnico; </w:t>
      </w:r>
    </w:p>
    <w:p w14:paraId="25607F87" w14:textId="77777777" w:rsidR="001A4F56" w:rsidRPr="00F31AAC" w:rsidRDefault="0048525A" w:rsidP="765E86BD">
      <w:pPr>
        <w:numPr>
          <w:ilvl w:val="0"/>
          <w:numId w:val="2"/>
        </w:numPr>
        <w:spacing w:after="5"/>
        <w:ind w:hanging="360"/>
        <w:rPr>
          <w:rFonts w:ascii="Titillium Web" w:hAnsi="Titillium Web"/>
        </w:rPr>
      </w:pPr>
      <w:r w:rsidRPr="765E86BD">
        <w:rPr>
          <w:rFonts w:ascii="Titillium Web" w:eastAsia="Titillium Web" w:hAnsi="Titillium Web" w:cs="Titillium Web"/>
          <w:b/>
          <w:bCs/>
        </w:rPr>
        <w:t>lettera di incarico</w:t>
      </w:r>
      <w:r w:rsidRPr="765E86BD">
        <w:rPr>
          <w:rFonts w:ascii="Titillium Web" w:eastAsia="Titillium Web" w:hAnsi="Titillium Web" w:cs="Titillium Web"/>
        </w:rPr>
        <w:t xml:space="preserve">, comunque denominata ma comunque formale </w:t>
      </w:r>
      <w:r w:rsidRPr="765E86BD">
        <w:rPr>
          <w:rFonts w:ascii="Titillium Web" w:eastAsia="Titillium Web" w:hAnsi="Titillium Web" w:cs="Titillium Web"/>
          <w:u w:val="single"/>
        </w:rPr>
        <w:t>e specifica sul progetto</w:t>
      </w:r>
      <w:r w:rsidRPr="765E86BD">
        <w:rPr>
          <w:rFonts w:ascii="Titillium Web" w:eastAsia="Titillium Web" w:hAnsi="Titillium Web" w:cs="Titillium Web"/>
        </w:rPr>
        <w:t xml:space="preserve">, se nel quadro di un contratto generale di supporto (detto “contratto di servizio”, o “base”, o “a consumo”, o impropriamente “quadro”) - anche se quest’ultimo è anteriore al 1/2/2020.  </w:t>
      </w:r>
      <w:r w:rsidRPr="765E86BD">
        <w:rPr>
          <w:rFonts w:ascii="Titillium Web" w:eastAsia="Titillium Web" w:hAnsi="Titillium Web" w:cs="Titillium Web"/>
          <w:i/>
          <w:iCs/>
        </w:rPr>
        <w:t xml:space="preserve">Spesso gli Enti affidano la manutenzione, le evolutive, e in generale tutto il mondo dell’IT alle proprie in house o anche a soggetti privati, mediante contratti generali, spesso pluriennali e spesso rinnovabili. Tali contratti </w:t>
      </w:r>
      <w:r w:rsidRPr="765E86BD">
        <w:rPr>
          <w:rFonts w:ascii="Titillium Web" w:eastAsia="Titillium Web" w:hAnsi="Titillium Web" w:cs="Titillium Web"/>
          <w:i/>
          <w:iCs/>
        </w:rPr>
        <w:lastRenderedPageBreak/>
        <w:t>sono denominati in modi molto diversi, comunque non hanno un focus preciso e puntuale, bensì il supporto all’Ente. Talvolta sono “a consumo”, quando il fornitore mette a disposizione determinate risorse (es: ore/uomo) in un certo lasso di tempo, attivabili dall’Ente. In tale contesto si accetta - quale documento contrattuale – l’atto formale con cui l’Ente, nel quadro del contratto sopra descritto, ha chiesto al fornitore di implementare le misure PNRR (es. una “lettera di incarico” o una determina)</w:t>
      </w:r>
      <w:r w:rsidRPr="765E86BD">
        <w:rPr>
          <w:rFonts w:ascii="Titillium Web" w:eastAsia="Titillium Web" w:hAnsi="Titillium Web" w:cs="Titillium Web"/>
        </w:rPr>
        <w:t xml:space="preserve">; </w:t>
      </w:r>
    </w:p>
    <w:p w14:paraId="3436675B" w14:textId="39FC3BC0" w:rsidR="001A4F56" w:rsidRPr="00F31AAC" w:rsidRDefault="0048525A" w:rsidP="765E86BD">
      <w:pPr>
        <w:numPr>
          <w:ilvl w:val="0"/>
          <w:numId w:val="2"/>
        </w:numPr>
        <w:spacing w:after="3"/>
        <w:ind w:hanging="360"/>
        <w:rPr>
          <w:rFonts w:ascii="Titillium Web" w:hAnsi="Titillium Web"/>
          <w:lang w:val="it-IT"/>
        </w:rPr>
      </w:pPr>
      <w:r w:rsidRPr="765E86BD">
        <w:rPr>
          <w:rFonts w:ascii="Titillium Web" w:eastAsia="Titillium Web" w:hAnsi="Titillium Web" w:cs="Titillium Web"/>
          <w:b/>
          <w:bCs/>
          <w:lang w:val="it-IT"/>
        </w:rPr>
        <w:t>Convenzione/accordo firmato dalle parti:</w:t>
      </w:r>
      <w:r w:rsidRPr="765E86BD">
        <w:rPr>
          <w:rFonts w:ascii="Titillium Web" w:eastAsia="Titillium Web" w:hAnsi="Titillium Web" w:cs="Titillium Web"/>
          <w:lang w:val="it-IT"/>
        </w:rPr>
        <w:t xml:space="preserve"> nel caso in cui il Soggetto Realizzatore sia un’altra PA (es Unione di Comuni, Provincia, etc). </w:t>
      </w:r>
      <w:r w:rsidRPr="765E86BD">
        <w:rPr>
          <w:rFonts w:ascii="Titillium Web" w:eastAsia="Titillium Web" w:hAnsi="Titillium Web" w:cs="Titillium Web"/>
          <w:i/>
          <w:iCs/>
          <w:lang w:val="it-IT"/>
        </w:rPr>
        <w:t>Quando un Ente affida l’implementazione ad un’altra PA, spesso tra le due viene firmata una convenzione, ovvero un accordo tra le due PA che può prevedere anche il trasferimento fondi da una all’altra (cfr. focus su Unione di Comuni - sez. B3 del presente paragrafo)</w:t>
      </w:r>
      <w:r w:rsidRPr="765E86BD">
        <w:rPr>
          <w:rFonts w:ascii="Titillium Web" w:eastAsia="Titillium Web" w:hAnsi="Titillium Web" w:cs="Titillium Web"/>
          <w:lang w:val="it-IT"/>
        </w:rPr>
        <w:t xml:space="preserve">. </w:t>
      </w:r>
    </w:p>
    <w:p w14:paraId="2627DD7D" w14:textId="77777777" w:rsidR="001A4F56" w:rsidRPr="00F31AAC" w:rsidRDefault="0048525A" w:rsidP="765E86BD">
      <w:pPr>
        <w:pStyle w:val="Titolo4"/>
        <w:spacing w:line="288" w:lineRule="auto"/>
      </w:pPr>
      <w:r>
        <w:rPr>
          <w:b w:val="0"/>
        </w:rPr>
        <w:t>1b</w:t>
      </w:r>
      <w:r>
        <w:t xml:space="preserve"> - Elementi verificati in sede di controlli formali </w:t>
      </w:r>
    </w:p>
    <w:p w14:paraId="6268BD34" w14:textId="77777777" w:rsidR="001A4F56" w:rsidRPr="00F31AAC" w:rsidRDefault="0048525A" w:rsidP="765E86BD">
      <w:pPr>
        <w:spacing w:after="205"/>
        <w:ind w:left="-5" w:hanging="10"/>
        <w:rPr>
          <w:rFonts w:ascii="Titillium Web" w:hAnsi="Titillium Web"/>
        </w:rPr>
      </w:pPr>
      <w:r w:rsidRPr="765E86BD">
        <w:rPr>
          <w:rFonts w:ascii="Titillium Web" w:eastAsia="Titillium Web" w:hAnsi="Titillium Web" w:cs="Titillium Web"/>
        </w:rPr>
        <w:t xml:space="preserve">Qualunque sia il documento “contrattuale” caricato (ovvero utilizzato per valorizzare la fase di “contrattualizzazione” in PADigitale2026), in sede di controllo formale viene verificata la presenza dei seguenti elementi minimi: </w:t>
      </w:r>
    </w:p>
    <w:p w14:paraId="672F67F4" w14:textId="77777777" w:rsidR="001A4F56" w:rsidRPr="00F31AAC" w:rsidRDefault="0048525A" w:rsidP="765E86BD">
      <w:pPr>
        <w:numPr>
          <w:ilvl w:val="0"/>
          <w:numId w:val="3"/>
        </w:numPr>
        <w:spacing w:after="5"/>
        <w:ind w:hanging="360"/>
        <w:rPr>
          <w:rFonts w:ascii="Titillium Web" w:hAnsi="Titillium Web"/>
        </w:rPr>
      </w:pPr>
      <w:r w:rsidRPr="765E86BD">
        <w:rPr>
          <w:rFonts w:ascii="Titillium Web" w:eastAsia="Titillium Web" w:hAnsi="Titillium Web" w:cs="Titillium Web"/>
        </w:rPr>
        <w:t xml:space="preserve">CUP; </w:t>
      </w:r>
    </w:p>
    <w:p w14:paraId="5863B175" w14:textId="77777777" w:rsidR="00310D48" w:rsidRPr="00F31AAC" w:rsidRDefault="0048525A" w:rsidP="765E86BD">
      <w:pPr>
        <w:numPr>
          <w:ilvl w:val="0"/>
          <w:numId w:val="3"/>
        </w:numPr>
        <w:spacing w:after="5"/>
        <w:ind w:hanging="360"/>
        <w:rPr>
          <w:rFonts w:ascii="Titillium Web" w:hAnsi="Titillium Web"/>
        </w:rPr>
      </w:pPr>
      <w:r w:rsidRPr="765E86BD">
        <w:rPr>
          <w:rFonts w:ascii="Titillium Web" w:eastAsia="Titillium Web" w:hAnsi="Titillium Web" w:cs="Titillium Web"/>
        </w:rPr>
        <w:t>Riferimento all’iniziativa PNRR</w:t>
      </w:r>
      <w:r w:rsidR="00310D48" w:rsidRPr="765E86BD">
        <w:rPr>
          <w:rFonts w:ascii="Titillium Web" w:eastAsia="Titillium Web" w:hAnsi="Titillium Web" w:cs="Titillium Web"/>
        </w:rPr>
        <w:t>;</w:t>
      </w:r>
    </w:p>
    <w:p w14:paraId="20B3E358" w14:textId="48ED730E" w:rsidR="001A4F56" w:rsidRPr="00F31AAC" w:rsidRDefault="0048525A" w:rsidP="765E86BD">
      <w:pPr>
        <w:numPr>
          <w:ilvl w:val="0"/>
          <w:numId w:val="3"/>
        </w:numPr>
        <w:spacing w:after="5"/>
        <w:ind w:hanging="360"/>
        <w:rPr>
          <w:rFonts w:ascii="Titillium Web" w:hAnsi="Titillium Web"/>
        </w:rPr>
      </w:pPr>
      <w:r w:rsidRPr="765E86BD">
        <w:rPr>
          <w:rFonts w:ascii="Titillium Web" w:eastAsia="Titillium Web" w:hAnsi="Titillium Web" w:cs="Titillium Web"/>
        </w:rPr>
        <w:t xml:space="preserve">Soggetto realizzatore; </w:t>
      </w:r>
    </w:p>
    <w:p w14:paraId="3025696E" w14:textId="77777777" w:rsidR="001A4F56" w:rsidRPr="00F31AAC" w:rsidRDefault="0048525A" w:rsidP="765E86BD">
      <w:pPr>
        <w:numPr>
          <w:ilvl w:val="0"/>
          <w:numId w:val="3"/>
        </w:numPr>
        <w:spacing w:after="183"/>
        <w:ind w:hanging="360"/>
        <w:rPr>
          <w:rFonts w:ascii="Titillium Web" w:hAnsi="Titillium Web"/>
        </w:rPr>
      </w:pPr>
      <w:r w:rsidRPr="765E86BD">
        <w:rPr>
          <w:rFonts w:ascii="Titillium Web" w:eastAsia="Titillium Web" w:hAnsi="Titillium Web" w:cs="Titillium Web"/>
        </w:rPr>
        <w:t xml:space="preserve">Firma. </w:t>
      </w:r>
    </w:p>
    <w:p w14:paraId="12FF7484" w14:textId="2EE9068B" w:rsidR="001A4F56" w:rsidRPr="00F31AAC" w:rsidRDefault="0048525A" w:rsidP="765E86BD">
      <w:pPr>
        <w:spacing w:after="204"/>
        <w:ind w:left="-5" w:hanging="10"/>
        <w:rPr>
          <w:rFonts w:ascii="Titillium Web" w:hAnsi="Titillium Web"/>
          <w:lang w:val="it-IT"/>
        </w:rPr>
      </w:pPr>
      <w:r w:rsidRPr="765E86BD">
        <w:rPr>
          <w:rFonts w:ascii="Titillium Web" w:eastAsia="Titillium Web" w:hAnsi="Titillium Web" w:cs="Titillium Web"/>
          <w:b/>
          <w:bCs/>
          <w:lang w:val="it-IT"/>
        </w:rPr>
        <w:t xml:space="preserve">ATTENZIONE AI SERVIZI PRE-AVVISO: </w:t>
      </w:r>
      <w:r w:rsidRPr="765E86BD">
        <w:rPr>
          <w:rFonts w:ascii="Titillium Web" w:eastAsia="Titillium Web" w:hAnsi="Titillium Web" w:cs="Titillium Web"/>
          <w:lang w:val="it-IT"/>
        </w:rPr>
        <w:t xml:space="preserve">i primi due punti (CUP e riferimento all’iniziativa PNRR) possono non essere presenti nel caso dei servizi pre-Avviso (atecnicamente c.d. “a rimborso”) cioè i servizi affidati/realizzati prima dell’Avviso PNRR o comunque prima di presentare la candidatura. In tali casi gli Enti devono assicurarsi che il CUP (inserito in fase di candidatura per l’accettazione del finanziamento) risulti sul CRE o, qualora anche questo certificato fosse precedente all’Avviso PNRR, sulla nota integrativa al CRE (vedi sotto). </w:t>
      </w:r>
    </w:p>
    <w:p w14:paraId="6D25B861" w14:textId="77777777" w:rsidR="001A4F56" w:rsidRPr="00F31AAC" w:rsidRDefault="0048525A" w:rsidP="765E86BD">
      <w:pPr>
        <w:pStyle w:val="Titolo4"/>
        <w:spacing w:line="288" w:lineRule="auto"/>
      </w:pPr>
      <w:r>
        <w:rPr>
          <w:b w:val="0"/>
        </w:rPr>
        <w:t>1c</w:t>
      </w:r>
      <w:r>
        <w:t xml:space="preserve"> – Possibili problematiche e modalità di sanatoria </w:t>
      </w:r>
    </w:p>
    <w:p w14:paraId="5B1F4591" w14:textId="77777777" w:rsidR="001A4F56" w:rsidRPr="00F31AAC" w:rsidRDefault="0048525A" w:rsidP="765E86BD">
      <w:pPr>
        <w:spacing w:after="184"/>
        <w:ind w:left="-5" w:hanging="10"/>
        <w:rPr>
          <w:rFonts w:ascii="Titillium Web" w:hAnsi="Titillium Web"/>
          <w:lang w:val="it-IT"/>
        </w:rPr>
      </w:pPr>
      <w:r w:rsidRPr="765E86BD">
        <w:rPr>
          <w:rFonts w:ascii="Titillium Web" w:eastAsia="Titillium Web" w:hAnsi="Titillium Web" w:cs="Titillium Web"/>
          <w:lang w:val="it-IT"/>
        </w:rPr>
        <w:t xml:space="preserve">In caso di carenze nei documenti contrattuali caricati potrà essere richiesto all’Ente di produrre una </w:t>
      </w:r>
      <w:r w:rsidRPr="765E86BD">
        <w:rPr>
          <w:rFonts w:ascii="Titillium Web" w:eastAsia="Titillium Web" w:hAnsi="Titillium Web" w:cs="Titillium Web"/>
          <w:b/>
          <w:bCs/>
          <w:lang w:val="it-IT"/>
        </w:rPr>
        <w:t>nota integrativa al Certificato di Regolare Esecuzione</w:t>
      </w:r>
      <w:r w:rsidRPr="765E86BD">
        <w:rPr>
          <w:rFonts w:ascii="Titillium Web" w:eastAsia="Titillium Web" w:hAnsi="Titillium Web" w:cs="Titillium Web"/>
          <w:lang w:val="it-IT"/>
        </w:rPr>
        <w:t xml:space="preserve"> e/o un </w:t>
      </w:r>
      <w:r w:rsidRPr="765E86BD">
        <w:rPr>
          <w:rFonts w:ascii="Titillium Web" w:eastAsia="Titillium Web" w:hAnsi="Titillium Web" w:cs="Titillium Web"/>
          <w:b/>
          <w:bCs/>
          <w:lang w:val="it-IT"/>
        </w:rPr>
        <w:lastRenderedPageBreak/>
        <w:t>provvedimento di riconduzione / ricognizione</w:t>
      </w:r>
      <w:r w:rsidRPr="765E86BD">
        <w:rPr>
          <w:rFonts w:ascii="Titillium Web" w:eastAsia="Titillium Web" w:hAnsi="Titillium Web" w:cs="Titillium Web"/>
          <w:lang w:val="it-IT"/>
        </w:rPr>
        <w:t xml:space="preserve">. Si evidenzia che il provvedimento di riconduzione/ricognizione dovrà riportare il riferimento al documento contrattuale per cui si sta procedendo alla rettifica o integrazione (determina, contratto, lettera d’incarico etc) con gli elementi di seguito riportati:  </w:t>
      </w:r>
    </w:p>
    <w:p w14:paraId="59BCADE8" w14:textId="77777777" w:rsidR="001A4F56" w:rsidRPr="00F31AAC" w:rsidRDefault="0048525A" w:rsidP="765E86BD">
      <w:pPr>
        <w:numPr>
          <w:ilvl w:val="0"/>
          <w:numId w:val="4"/>
        </w:numPr>
        <w:spacing w:after="5"/>
        <w:ind w:hanging="360"/>
        <w:rPr>
          <w:rFonts w:ascii="Titillium Web" w:hAnsi="Titillium Web"/>
        </w:rPr>
      </w:pPr>
      <w:r w:rsidRPr="765E86BD">
        <w:rPr>
          <w:rFonts w:ascii="Titillium Web" w:eastAsia="Titillium Web" w:hAnsi="Titillium Web" w:cs="Titillium Web"/>
        </w:rPr>
        <w:t xml:space="preserve">Codice Unico di Progetto (CUP) del progetto finanziato con l’Avviso di riferimento; </w:t>
      </w:r>
    </w:p>
    <w:p w14:paraId="36687C24" w14:textId="77777777" w:rsidR="001A4F56" w:rsidRPr="00F31AAC" w:rsidRDefault="0048525A" w:rsidP="765E86BD">
      <w:pPr>
        <w:numPr>
          <w:ilvl w:val="0"/>
          <w:numId w:val="4"/>
        </w:numPr>
        <w:spacing w:after="5"/>
        <w:ind w:hanging="360"/>
        <w:rPr>
          <w:rFonts w:ascii="Titillium Web" w:hAnsi="Titillium Web"/>
        </w:rPr>
      </w:pPr>
      <w:r w:rsidRPr="765E86BD">
        <w:rPr>
          <w:rFonts w:ascii="Titillium Web" w:eastAsia="Titillium Web" w:hAnsi="Titillium Web" w:cs="Titillium Web"/>
        </w:rPr>
        <w:t xml:space="preserve">Riferimento ad avviso e decreto di finanziamento; </w:t>
      </w:r>
    </w:p>
    <w:p w14:paraId="616F4944" w14:textId="77777777" w:rsidR="001A4F56" w:rsidRPr="00F31AAC" w:rsidRDefault="0048525A" w:rsidP="765E86BD">
      <w:pPr>
        <w:numPr>
          <w:ilvl w:val="0"/>
          <w:numId w:val="4"/>
        </w:numPr>
        <w:spacing w:after="5"/>
        <w:ind w:hanging="360"/>
        <w:rPr>
          <w:rFonts w:ascii="Titillium Web" w:hAnsi="Titillium Web"/>
        </w:rPr>
      </w:pPr>
      <w:r w:rsidRPr="765E86BD">
        <w:rPr>
          <w:rFonts w:ascii="Titillium Web" w:eastAsia="Titillium Web" w:hAnsi="Titillium Web" w:cs="Titillium Web"/>
        </w:rPr>
        <w:t xml:space="preserve">Data di avvio delle attività di progetto; </w:t>
      </w:r>
    </w:p>
    <w:p w14:paraId="055AADE4" w14:textId="77777777" w:rsidR="001A4F56" w:rsidRPr="00F31AAC" w:rsidRDefault="0048525A" w:rsidP="765E86BD">
      <w:pPr>
        <w:numPr>
          <w:ilvl w:val="0"/>
          <w:numId w:val="4"/>
        </w:numPr>
        <w:spacing w:after="5"/>
        <w:ind w:hanging="360"/>
        <w:rPr>
          <w:rFonts w:ascii="Titillium Web" w:hAnsi="Titillium Web"/>
        </w:rPr>
      </w:pPr>
      <w:r w:rsidRPr="765E86BD">
        <w:rPr>
          <w:rFonts w:ascii="Titillium Web" w:eastAsia="Titillium Web" w:hAnsi="Titillium Web" w:cs="Titillium Web"/>
        </w:rPr>
        <w:t xml:space="preserve">Lista delle attività/servizi imputate al progetto PNRR e tempistica di esecuzione in coerenza con la data di avvio delle attività; </w:t>
      </w:r>
    </w:p>
    <w:p w14:paraId="02CDC4CC" w14:textId="77777777" w:rsidR="001A4F56" w:rsidRPr="00F31AAC" w:rsidRDefault="0048525A" w:rsidP="765E86BD">
      <w:pPr>
        <w:numPr>
          <w:ilvl w:val="0"/>
          <w:numId w:val="4"/>
        </w:numPr>
        <w:spacing w:after="5"/>
        <w:ind w:hanging="360"/>
        <w:rPr>
          <w:rFonts w:ascii="Titillium Web" w:hAnsi="Titillium Web"/>
        </w:rPr>
      </w:pPr>
      <w:r w:rsidRPr="765E86BD">
        <w:rPr>
          <w:rFonts w:ascii="Titillium Web" w:eastAsia="Titillium Web" w:hAnsi="Titillium Web" w:cs="Titillium Web"/>
        </w:rPr>
        <w:t xml:space="preserve">Motivazione delle ragioni che giustificano la mancanza di uno specifico atto amministrativo coevo o antecedente all’avvio delle attività oppure la mancanza di un elemento essenziale (es. CUP) all’interno della documentazione prodotta (se ricorre); </w:t>
      </w:r>
    </w:p>
    <w:p w14:paraId="2B0365BB" w14:textId="77777777" w:rsidR="001A4F56" w:rsidRPr="00F31AAC" w:rsidRDefault="0048525A" w:rsidP="765E86BD">
      <w:pPr>
        <w:numPr>
          <w:ilvl w:val="0"/>
          <w:numId w:val="4"/>
        </w:numPr>
        <w:spacing w:after="5"/>
        <w:ind w:hanging="360"/>
        <w:rPr>
          <w:rFonts w:ascii="Titillium Web" w:hAnsi="Titillium Web"/>
        </w:rPr>
      </w:pPr>
      <w:r w:rsidRPr="765E86BD">
        <w:rPr>
          <w:rFonts w:ascii="Titillium Web" w:eastAsia="Titillium Web" w:hAnsi="Titillium Web" w:cs="Titillium Web"/>
        </w:rPr>
        <w:t xml:space="preserve">Indicazione che il progetto rispetta il Regolamento (UE) n. 2021/241, in particolare dell’art. 17, ai sensi del quale sono ammissibili le misure avviate a decorrere dal 1° febbraio 2020, a condizione che soddisfino i requisiti di cui al regolamento stesso; </w:t>
      </w:r>
    </w:p>
    <w:p w14:paraId="3C628370" w14:textId="77777777" w:rsidR="001A4F56" w:rsidRPr="00F31AAC" w:rsidRDefault="0048525A" w:rsidP="765E86BD">
      <w:pPr>
        <w:numPr>
          <w:ilvl w:val="0"/>
          <w:numId w:val="4"/>
        </w:numPr>
        <w:spacing w:after="5"/>
        <w:ind w:hanging="360"/>
        <w:rPr>
          <w:rFonts w:ascii="Titillium Web" w:hAnsi="Titillium Web"/>
        </w:rPr>
      </w:pPr>
      <w:r w:rsidRPr="765E86BD">
        <w:rPr>
          <w:rFonts w:ascii="Titillium Web" w:eastAsia="Titillium Web" w:hAnsi="Titillium Web" w:cs="Titillium Web"/>
        </w:rPr>
        <w:t xml:space="preserve">Indicazione che il progetto non è stato finanziato da altri fondi pubblici, nazionali, regionali o europei e rispetta il principio di addizionalità del sostegno dell’Unione europea previsto dall’art. 9 del Regolamento (UE) 2021/241; </w:t>
      </w:r>
    </w:p>
    <w:p w14:paraId="2A593BA0" w14:textId="77777777" w:rsidR="001A4F56" w:rsidRPr="00F31AAC" w:rsidRDefault="0048525A" w:rsidP="765E86BD">
      <w:pPr>
        <w:numPr>
          <w:ilvl w:val="0"/>
          <w:numId w:val="4"/>
        </w:numPr>
        <w:spacing w:after="5"/>
        <w:ind w:hanging="360"/>
        <w:rPr>
          <w:rFonts w:ascii="Titillium Web" w:hAnsi="Titillium Web"/>
        </w:rPr>
      </w:pPr>
      <w:r w:rsidRPr="765E86BD">
        <w:rPr>
          <w:rFonts w:ascii="Titillium Web" w:eastAsia="Titillium Web" w:hAnsi="Titillium Web" w:cs="Titillium Web"/>
        </w:rPr>
        <w:t xml:space="preserve">Indicazione che il progetto ha rispettato il principio di non arrecare un danno significativo agli obiettivi ambientali ai sensi dell'articolo 17 del Regolamento (UE) 2020/852 (DNSH), ove applicabile (per l’investimento 1.2); </w:t>
      </w:r>
    </w:p>
    <w:p w14:paraId="3C513E18" w14:textId="77777777" w:rsidR="001A4F56" w:rsidRPr="00F31AAC" w:rsidRDefault="0048525A" w:rsidP="765E86BD">
      <w:pPr>
        <w:numPr>
          <w:ilvl w:val="0"/>
          <w:numId w:val="4"/>
        </w:numPr>
        <w:spacing w:after="5"/>
        <w:ind w:hanging="360"/>
        <w:rPr>
          <w:rFonts w:ascii="Titillium Web" w:hAnsi="Titillium Web"/>
        </w:rPr>
      </w:pPr>
      <w:r w:rsidRPr="765E86BD">
        <w:rPr>
          <w:rFonts w:ascii="Titillium Web" w:eastAsia="Titillium Web" w:hAnsi="Titillium Web" w:cs="Titillium Web"/>
        </w:rPr>
        <w:t xml:space="preserve">Indicazione che la realizzazione delle attività progettuali è coerente con i principi e gli obblighi specifici del PNRR e, ove applicabili, ai principi del Tagging clima e digitale, della parità di genere (Gender Equality), della protezione e valorizzazione dei giovani; </w:t>
      </w:r>
    </w:p>
    <w:p w14:paraId="13C7F7D0" w14:textId="77777777" w:rsidR="001A4F56" w:rsidRPr="00F31AAC" w:rsidRDefault="0048525A" w:rsidP="765E86BD">
      <w:pPr>
        <w:numPr>
          <w:ilvl w:val="0"/>
          <w:numId w:val="4"/>
        </w:numPr>
        <w:spacing w:after="5"/>
        <w:ind w:hanging="360"/>
        <w:rPr>
          <w:rFonts w:ascii="Titillium Web" w:hAnsi="Titillium Web"/>
        </w:rPr>
      </w:pPr>
      <w:r w:rsidRPr="765E86BD">
        <w:rPr>
          <w:rFonts w:ascii="Titillium Web" w:eastAsia="Titillium Web" w:hAnsi="Titillium Web" w:cs="Titillium Web"/>
        </w:rPr>
        <w:t xml:space="preserve">Indicazione che l’attuazione del progetto prevede il rispetto delle norme comunitarie e nazionali applicabili, ivi incluse quelle in materia di trasparenza, tutela dei diversamente abili, parità di trattamento, non discriminazione, proporzionalità e pubblicità; </w:t>
      </w:r>
    </w:p>
    <w:p w14:paraId="797A98E9" w14:textId="77777777" w:rsidR="001A4F56" w:rsidRPr="00F31AAC" w:rsidRDefault="0048525A" w:rsidP="765E86BD">
      <w:pPr>
        <w:numPr>
          <w:ilvl w:val="0"/>
          <w:numId w:val="4"/>
        </w:numPr>
        <w:spacing w:after="5"/>
        <w:ind w:hanging="360"/>
        <w:rPr>
          <w:rFonts w:ascii="Titillium Web" w:hAnsi="Titillium Web"/>
        </w:rPr>
      </w:pPr>
      <w:r w:rsidRPr="765E86BD">
        <w:rPr>
          <w:rFonts w:ascii="Titillium Web" w:eastAsia="Titillium Web" w:hAnsi="Titillium Web" w:cs="Titillium Web"/>
        </w:rPr>
        <w:lastRenderedPageBreak/>
        <w:t xml:space="preserve">Indicazione di aver rispettato gli obblighi di cui all’art. 11 dell’Avviso su cui il progetto è stato finanziato a valere sul PNRR; </w:t>
      </w:r>
    </w:p>
    <w:p w14:paraId="6F49253E" w14:textId="77777777" w:rsidR="001A4F56" w:rsidRPr="00F31AAC" w:rsidRDefault="0048525A" w:rsidP="765E86BD">
      <w:pPr>
        <w:numPr>
          <w:ilvl w:val="0"/>
          <w:numId w:val="4"/>
        </w:numPr>
        <w:spacing w:after="185"/>
        <w:ind w:hanging="360"/>
        <w:rPr>
          <w:rFonts w:ascii="Titillium Web" w:hAnsi="Titillium Web"/>
        </w:rPr>
      </w:pPr>
      <w:r w:rsidRPr="765E86BD">
        <w:rPr>
          <w:rFonts w:ascii="Titillium Web" w:eastAsia="Titillium Web" w:hAnsi="Titillium Web" w:cs="Titillium Web"/>
        </w:rPr>
        <w:t xml:space="preserve">Indicazione dei Regolamenti interni di organizzazione che prevedono il ricorso a lavori in economia, adozione di ordini di servizio. </w:t>
      </w:r>
    </w:p>
    <w:p w14:paraId="3AB23AB3" w14:textId="4AD34BDA" w:rsidR="001A4F56" w:rsidRPr="00F31AAC" w:rsidRDefault="0048525A" w:rsidP="765E86BD">
      <w:pPr>
        <w:spacing w:after="204"/>
        <w:ind w:left="-5" w:hanging="10"/>
        <w:rPr>
          <w:rFonts w:ascii="Titillium Web" w:hAnsi="Titillium Web"/>
        </w:rPr>
      </w:pPr>
      <w:r w:rsidRPr="765E86BD">
        <w:rPr>
          <w:rFonts w:ascii="Titillium Web" w:eastAsia="Titillium Web" w:hAnsi="Titillium Web" w:cs="Titillium Web"/>
        </w:rPr>
        <w:t xml:space="preserve">Possono essere altresì richieste integrazioni di documenti contrattuali firmati sia dalla PA che da un altro soggetto (il Soggetto Realizzatore). In tal caso, a titolo esemplificativo, potrà essere richiesto un </w:t>
      </w:r>
      <w:r w:rsidRPr="765E86BD">
        <w:rPr>
          <w:rFonts w:ascii="Titillium Web" w:eastAsia="Titillium Web" w:hAnsi="Titillium Web" w:cs="Titillium Web"/>
          <w:i/>
          <w:iCs/>
        </w:rPr>
        <w:t>addendum</w:t>
      </w:r>
      <w:r w:rsidRPr="765E86BD">
        <w:rPr>
          <w:rFonts w:ascii="Titillium Web" w:eastAsia="Titillium Web" w:hAnsi="Titillium Web" w:cs="Titillium Web"/>
        </w:rPr>
        <w:t xml:space="preserve"> firmato da entrambe le parti (es. nel caso di contratti o proposte commerciali controfirmate - buoni d’ordine). Qualora la mancanza</w:t>
      </w:r>
      <w:r w:rsidRPr="765E86BD">
        <w:rPr>
          <w:rFonts w:ascii="Titillium Web" w:eastAsia="Titillium Web" w:hAnsi="Titillium Web" w:cs="Titillium Web"/>
          <w:b/>
          <w:bCs/>
        </w:rPr>
        <w:t xml:space="preserve"> di un documento contrattuale </w:t>
      </w:r>
      <w:r w:rsidRPr="765E86BD">
        <w:rPr>
          <w:rFonts w:ascii="Titillium Web" w:eastAsia="Titillium Web" w:hAnsi="Titillium Web" w:cs="Titillium Web"/>
        </w:rPr>
        <w:t xml:space="preserve">non sia sanabile con la sua produzione, potrà essere richiesto un provvedimento di riconduzione/ ricognizione che riporti tutti gli elementi elencati nonché le ragioni per cui non è stato possibile produrre un documento contrattuale. </w:t>
      </w:r>
    </w:p>
    <w:p w14:paraId="6282C216" w14:textId="77777777" w:rsidR="001A4F56" w:rsidRPr="00F31AAC" w:rsidRDefault="0048525A" w:rsidP="765E86BD">
      <w:pPr>
        <w:pStyle w:val="Titolo3"/>
        <w:spacing w:line="288" w:lineRule="auto"/>
      </w:pPr>
      <w:bookmarkStart w:id="5" w:name="_Toc214550707"/>
      <w:r>
        <w:rPr>
          <w:b w:val="0"/>
        </w:rPr>
        <w:t>B.2 – CASO DI REALIZZAZIONE DEL PROGETTO</w:t>
      </w:r>
      <w:r>
        <w:t xml:space="preserve"> IN ECONOMIA</w:t>
      </w:r>
      <w:bookmarkEnd w:id="5"/>
      <w:r>
        <w:t xml:space="preserve"> </w:t>
      </w:r>
    </w:p>
    <w:p w14:paraId="4D5CB6C2" w14:textId="0C497E0F" w:rsidR="001A4F56" w:rsidRPr="00F31AAC" w:rsidRDefault="0048525A" w:rsidP="765E86BD">
      <w:pPr>
        <w:pStyle w:val="Titolo4"/>
        <w:spacing w:line="288" w:lineRule="auto"/>
      </w:pPr>
      <w:r>
        <w:rPr>
          <w:b w:val="0"/>
        </w:rPr>
        <w:t>2a</w:t>
      </w:r>
      <w:r>
        <w:t xml:space="preserve"> – Esempi di documenti contrattuali accettati</w:t>
      </w:r>
    </w:p>
    <w:p w14:paraId="78DC1879" w14:textId="0FB1BFE1" w:rsidR="001A4F56" w:rsidRPr="00F31AAC" w:rsidRDefault="0048525A" w:rsidP="765E86BD">
      <w:pPr>
        <w:spacing w:after="204"/>
        <w:ind w:left="-5" w:hanging="10"/>
        <w:rPr>
          <w:rFonts w:ascii="Titillium Web" w:hAnsi="Titillium Web"/>
        </w:rPr>
      </w:pPr>
      <w:r w:rsidRPr="765E86BD">
        <w:rPr>
          <w:rFonts w:ascii="Titillium Web" w:eastAsia="Titillium Web" w:hAnsi="Titillium Web" w:cs="Titillium Web"/>
        </w:rPr>
        <w:t xml:space="preserve">Nel caso in cui il Soggetto Realizzatore sia il Soggetto Attuatore stesso (attività svolta in economia), sarà necessario caricare l’ordine di servizio, tipicamente consistente in una Determina Dirigenziale. </w:t>
      </w:r>
      <w:r w:rsidRPr="765E86BD">
        <w:rPr>
          <w:rFonts w:ascii="Titillium Web" w:eastAsia="Titillium Web" w:hAnsi="Titillium Web" w:cs="Titillium Web"/>
          <w:i/>
          <w:iCs/>
        </w:rPr>
        <w:t>Si tratta di un atto amministrativo con cui l’Ente ordina ad uno o più dipendenti, oppure ad un suo ufficio, di implementare un progetto direttamente, con le proprie risorse interne.</w:t>
      </w:r>
    </w:p>
    <w:p w14:paraId="2EA3DEA8" w14:textId="311ACF44" w:rsidR="001A4F56" w:rsidRPr="00F31AAC" w:rsidRDefault="0048525A" w:rsidP="765E86BD">
      <w:pPr>
        <w:pStyle w:val="Titolo4"/>
        <w:spacing w:line="288" w:lineRule="auto"/>
      </w:pPr>
      <w:r>
        <w:rPr>
          <w:b w:val="0"/>
        </w:rPr>
        <w:t>2b</w:t>
      </w:r>
      <w:r>
        <w:t xml:space="preserve"> - Elementi verificati in sede di controlli formali</w:t>
      </w:r>
    </w:p>
    <w:p w14:paraId="5FA1A0E1" w14:textId="6C8E23D7" w:rsidR="001A4F56" w:rsidRPr="00F31AAC" w:rsidRDefault="0048525A" w:rsidP="765E86BD">
      <w:pPr>
        <w:spacing w:after="5"/>
        <w:ind w:left="10" w:hanging="10"/>
        <w:rPr>
          <w:rFonts w:ascii="Titillium Web" w:hAnsi="Titillium Web"/>
        </w:rPr>
      </w:pPr>
      <w:r w:rsidRPr="765E86BD">
        <w:rPr>
          <w:rFonts w:ascii="Titillium Web" w:eastAsia="Titillium Web" w:hAnsi="Titillium Web" w:cs="Titillium Web"/>
        </w:rPr>
        <w:t>In sede di controllo viene verificata la presenza nell’ordine di servizio dei seguenti elementi minimi:</w:t>
      </w:r>
    </w:p>
    <w:p w14:paraId="56A5CD60" w14:textId="2401DB87" w:rsidR="001A4F56" w:rsidRPr="00F31AAC" w:rsidRDefault="0048525A" w:rsidP="765E86BD">
      <w:pPr>
        <w:numPr>
          <w:ilvl w:val="0"/>
          <w:numId w:val="5"/>
        </w:numPr>
        <w:spacing w:after="5"/>
        <w:ind w:hanging="360"/>
        <w:rPr>
          <w:rFonts w:ascii="Titillium Web" w:hAnsi="Titillium Web"/>
        </w:rPr>
      </w:pPr>
      <w:r w:rsidRPr="765E86BD">
        <w:rPr>
          <w:rFonts w:ascii="Titillium Web" w:eastAsia="Titillium Web" w:hAnsi="Titillium Web" w:cs="Titillium Web"/>
        </w:rPr>
        <w:t>CUP;</w:t>
      </w:r>
    </w:p>
    <w:p w14:paraId="31C4BC75" w14:textId="675D71A2" w:rsidR="001A4F56" w:rsidRPr="00F31AAC" w:rsidRDefault="0048525A" w:rsidP="765E86BD">
      <w:pPr>
        <w:numPr>
          <w:ilvl w:val="0"/>
          <w:numId w:val="5"/>
        </w:numPr>
        <w:spacing w:after="176"/>
        <w:ind w:hanging="360"/>
        <w:rPr>
          <w:rFonts w:ascii="Titillium Web" w:hAnsi="Titillium Web"/>
        </w:rPr>
      </w:pPr>
      <w:r w:rsidRPr="765E86BD">
        <w:rPr>
          <w:rFonts w:ascii="Titillium Web" w:eastAsia="Titillium Web" w:hAnsi="Titillium Web" w:cs="Titillium Web"/>
        </w:rPr>
        <w:t>Riferimento all’iniziativa PNRR Firma.</w:t>
      </w:r>
    </w:p>
    <w:p w14:paraId="637EB383" w14:textId="77777777" w:rsidR="001A4F56" w:rsidRPr="00F31AAC" w:rsidRDefault="0048525A" w:rsidP="765E86BD">
      <w:pPr>
        <w:spacing w:after="5"/>
        <w:ind w:left="10" w:hanging="10"/>
        <w:rPr>
          <w:rFonts w:ascii="Titillium Web" w:hAnsi="Titillium Web"/>
          <w:lang w:val="it-IT"/>
        </w:rPr>
      </w:pPr>
      <w:r w:rsidRPr="765E86BD">
        <w:rPr>
          <w:rFonts w:ascii="Titillium Web" w:eastAsia="Titillium Web" w:hAnsi="Titillium Web" w:cs="Titillium Web"/>
          <w:b/>
          <w:bCs/>
          <w:lang w:val="it-IT"/>
        </w:rPr>
        <w:t>ATTENZIONE AI SERVIZI PRE-AVVISO:</w:t>
      </w:r>
      <w:r w:rsidRPr="765E86BD">
        <w:rPr>
          <w:rFonts w:ascii="Titillium Web" w:eastAsia="Titillium Web" w:hAnsi="Titillium Web" w:cs="Titillium Web"/>
          <w:lang w:val="it-IT"/>
        </w:rPr>
        <w:t xml:space="preserve"> i primi due punti (il CUP e il riferimento all’iniziativa PNRR) possono non essere presenti per i servizi pre-Avviso (“a rimborso”) cioè i servizi affidati / realizzati prima del PNRR o comunque prima di presentare la candidatura. Anche in tali casi gli Enti devono assicurarsi che il CUP (inserito in fase di candidatura per l’accettazione del finanziamento) risulti sul CRE o, qualora anche questo certificato fosse precedente all’Avviso PNRR, sulla nota integrativa al CRE (vedi sotto). </w:t>
      </w:r>
    </w:p>
    <w:p w14:paraId="0EB98EB8" w14:textId="77777777" w:rsidR="001A4F56" w:rsidRPr="00F31AAC" w:rsidRDefault="0048525A" w:rsidP="765E86BD">
      <w:pPr>
        <w:spacing w:after="187"/>
        <w:ind w:left="-5" w:hanging="10"/>
        <w:rPr>
          <w:rFonts w:ascii="Titillium Web" w:hAnsi="Titillium Web"/>
        </w:rPr>
      </w:pPr>
      <w:r w:rsidRPr="765E86BD">
        <w:rPr>
          <w:rFonts w:ascii="Titillium Web" w:eastAsia="Titillium Web" w:hAnsi="Titillium Web" w:cs="Titillium Web"/>
          <w:b/>
          <w:bCs/>
        </w:rPr>
        <w:lastRenderedPageBreak/>
        <w:t xml:space="preserve">ATTENZIONE AI DATI IN PIATTAFORMA </w:t>
      </w:r>
      <w:r w:rsidRPr="765E86BD">
        <w:rPr>
          <w:rFonts w:ascii="Titillium Web" w:eastAsia="Titillium Web" w:hAnsi="Titillium Web" w:cs="Titillium Web"/>
        </w:rPr>
        <w:t xml:space="preserve">nel caso di sviluppo in economia. È necessario indicare in piattaforma PAdigitale2026: </w:t>
      </w:r>
    </w:p>
    <w:p w14:paraId="7FA4F26B" w14:textId="77777777" w:rsidR="001A4F56" w:rsidRPr="00F31AAC" w:rsidRDefault="0048525A" w:rsidP="765E86BD">
      <w:pPr>
        <w:numPr>
          <w:ilvl w:val="0"/>
          <w:numId w:val="5"/>
        </w:numPr>
        <w:spacing w:after="5"/>
        <w:ind w:hanging="360"/>
        <w:rPr>
          <w:rFonts w:ascii="Titillium Web" w:hAnsi="Titillium Web"/>
        </w:rPr>
      </w:pPr>
      <w:r w:rsidRPr="765E86BD">
        <w:rPr>
          <w:rFonts w:ascii="Titillium Web" w:eastAsia="Titillium Web" w:hAnsi="Titillium Web" w:cs="Titillium Web"/>
        </w:rPr>
        <w:t xml:space="preserve">come Soggetto Realizzatore: il Soggetto Attuatore (quindi l’Ente stesso); </w:t>
      </w:r>
    </w:p>
    <w:p w14:paraId="53401914" w14:textId="25902865" w:rsidR="001A4F56" w:rsidRPr="00F31AAC" w:rsidRDefault="0048525A" w:rsidP="765E86BD">
      <w:pPr>
        <w:numPr>
          <w:ilvl w:val="0"/>
          <w:numId w:val="5"/>
        </w:numPr>
        <w:spacing w:after="5"/>
        <w:ind w:hanging="360"/>
        <w:rPr>
          <w:rFonts w:ascii="Titillium Web" w:hAnsi="Titillium Web"/>
        </w:rPr>
      </w:pPr>
      <w:r w:rsidRPr="765E86BD">
        <w:rPr>
          <w:rFonts w:ascii="Titillium Web" w:eastAsia="Titillium Web" w:hAnsi="Titillium Web" w:cs="Titillium Web"/>
        </w:rPr>
        <w:t xml:space="preserve">come Titolare Effettivo: il Rappresentante legale del Soggetto Attuatore. </w:t>
      </w:r>
    </w:p>
    <w:p w14:paraId="5D0EE4F6" w14:textId="77777777" w:rsidR="001A4F56" w:rsidRPr="00F31AAC" w:rsidRDefault="0048525A" w:rsidP="765E86BD">
      <w:pPr>
        <w:pStyle w:val="Titolo4"/>
        <w:spacing w:line="288" w:lineRule="auto"/>
      </w:pPr>
      <w:r>
        <w:rPr>
          <w:b w:val="0"/>
        </w:rPr>
        <w:t>2c</w:t>
      </w:r>
      <w:r>
        <w:t xml:space="preserve"> – Possibili problematiche e modalità di sanatoria </w:t>
      </w:r>
    </w:p>
    <w:p w14:paraId="0BEDF86A" w14:textId="2A16CFFD" w:rsidR="001A4F56" w:rsidRPr="00F31AAC" w:rsidRDefault="0048525A" w:rsidP="765E86BD">
      <w:pPr>
        <w:spacing w:after="204"/>
        <w:ind w:left="-5" w:hanging="10"/>
        <w:rPr>
          <w:rFonts w:ascii="Titillium Web" w:hAnsi="Titillium Web"/>
        </w:rPr>
      </w:pPr>
      <w:r w:rsidRPr="765E86BD">
        <w:rPr>
          <w:rFonts w:ascii="Titillium Web" w:eastAsia="Titillium Web" w:hAnsi="Titillium Web" w:cs="Titillium Web"/>
        </w:rPr>
        <w:t xml:space="preserve">In caso di carenze nell’ordine di servizio potrà essere richiesto all’Ente di produrre una nota integrativa al CRE e/o un provvedimento di riconduzione / ricognizione in cui attesta espressamente tutti gli elementi necessari (si veda punto 1.c precedente). </w:t>
      </w:r>
    </w:p>
    <w:p w14:paraId="435FC164" w14:textId="77777777" w:rsidR="001A4F56" w:rsidRPr="00F31AAC" w:rsidRDefault="0048525A" w:rsidP="765E86BD">
      <w:pPr>
        <w:pStyle w:val="Titolo3"/>
        <w:spacing w:line="288" w:lineRule="auto"/>
        <w:rPr>
          <w:b w:val="0"/>
        </w:rPr>
      </w:pPr>
      <w:bookmarkStart w:id="6" w:name="_Toc214550708"/>
      <w:r>
        <w:rPr>
          <w:b w:val="0"/>
        </w:rPr>
        <w:t>B.3 - UNIONI DI COMUNI</w:t>
      </w:r>
      <w:bookmarkEnd w:id="6"/>
      <w:r>
        <w:rPr>
          <w:b w:val="0"/>
        </w:rPr>
        <w:t xml:space="preserve"> </w:t>
      </w:r>
    </w:p>
    <w:p w14:paraId="4B8AECB9" w14:textId="06DD5482" w:rsidR="001A4F56" w:rsidRPr="00F31AAC" w:rsidRDefault="0048525A" w:rsidP="765E86BD">
      <w:pPr>
        <w:spacing w:after="204"/>
        <w:ind w:left="-5" w:hanging="10"/>
        <w:rPr>
          <w:rFonts w:ascii="Titillium Web" w:hAnsi="Titillium Web"/>
        </w:rPr>
      </w:pPr>
      <w:r w:rsidRPr="765E86BD">
        <w:rPr>
          <w:rFonts w:ascii="Titillium Web" w:eastAsia="Titillium Web" w:hAnsi="Titillium Web" w:cs="Titillium Web"/>
        </w:rPr>
        <w:t>Il Soggetto Attuatore degli Avvisi di PA digitale 2026 rivolti ai Comuni è sempre il Comune stesso. Sarà quindi il Rappresentante legale del Comune a definire tutti i parametri del finanziamento richiesto e a firmare la candidatura. A tal proposito, si riportano alcune indicazioni operative per il caso in cui nell’attuazione del progetto sia coinvolta l’Unione di Comuni.</w:t>
      </w:r>
    </w:p>
    <w:p w14:paraId="2BA8556B" w14:textId="087E5042" w:rsidR="001A4F56" w:rsidRPr="00F31AAC" w:rsidRDefault="0048525A" w:rsidP="765E86BD">
      <w:pPr>
        <w:pStyle w:val="Titolo4"/>
        <w:spacing w:after="141" w:line="288" w:lineRule="auto"/>
        <w:ind w:left="-5"/>
      </w:pPr>
      <w:r w:rsidRPr="765E86BD">
        <w:rPr>
          <w:color w:val="000000" w:themeColor="text1"/>
        </w:rPr>
        <w:t>Il Comune non si avvale dell’Unione dei Comuni</w:t>
      </w:r>
    </w:p>
    <w:p w14:paraId="73E1A609" w14:textId="77777777" w:rsidR="001A4F56" w:rsidRPr="00F31AAC" w:rsidRDefault="0048525A" w:rsidP="765E86BD">
      <w:pPr>
        <w:spacing w:after="181"/>
        <w:ind w:left="101" w:hanging="10"/>
        <w:rPr>
          <w:rFonts w:ascii="Titillium Web" w:hAnsi="Titillium Web"/>
        </w:rPr>
      </w:pPr>
      <w:r w:rsidRPr="765E86BD">
        <w:rPr>
          <w:rFonts w:ascii="Segoe UI Symbol" w:eastAsia="Wingdings" w:hAnsi="Segoe UI Symbol" w:cs="Segoe UI Symbol"/>
        </w:rPr>
        <w:t>➢</w:t>
      </w:r>
      <w:r w:rsidRPr="765E86BD">
        <w:rPr>
          <w:rFonts w:ascii="Titillium Web" w:eastAsia="Arial" w:hAnsi="Titillium Web" w:cs="Arial"/>
        </w:rPr>
        <w:t xml:space="preserve"> </w:t>
      </w:r>
      <w:r w:rsidRPr="765E86BD">
        <w:rPr>
          <w:rFonts w:ascii="Titillium Web" w:eastAsia="Titillium Web" w:hAnsi="Titillium Web" w:cs="Titillium Web"/>
        </w:rPr>
        <w:t xml:space="preserve">SCENARIO 0 </w:t>
      </w:r>
    </w:p>
    <w:p w14:paraId="32ABA201" w14:textId="70D9A13B" w:rsidR="001A4F56" w:rsidRPr="00F31AAC" w:rsidRDefault="0048525A" w:rsidP="765E86BD">
      <w:pPr>
        <w:spacing w:after="206"/>
        <w:ind w:left="-5" w:hanging="10"/>
        <w:rPr>
          <w:rFonts w:ascii="Titillium Web" w:hAnsi="Titillium Web"/>
        </w:rPr>
      </w:pPr>
      <w:r w:rsidRPr="765E86BD">
        <w:rPr>
          <w:rFonts w:ascii="Titillium Web" w:eastAsia="Titillium Web" w:hAnsi="Titillium Web" w:cs="Titillium Web"/>
        </w:rPr>
        <w:t>Il Comune, soggetto attuatore, fa parte di una Unione dei Comuni, la quale non è soggetto realizzatore e non ha alcun ruolo formalmente riconosciuto nell’implementazione del progetto.</w:t>
      </w:r>
      <w:r w:rsidRPr="765E86BD">
        <w:rPr>
          <w:rFonts w:ascii="Titillium Web" w:eastAsia="Titillium Web" w:hAnsi="Titillium Web" w:cs="Titillium Web"/>
          <w:sz w:val="20"/>
          <w:szCs w:val="20"/>
        </w:rPr>
        <w:t xml:space="preserve"> </w:t>
      </w:r>
      <w:r w:rsidRPr="765E86BD">
        <w:rPr>
          <w:rFonts w:ascii="Titillium Web" w:eastAsia="Titillium Web" w:hAnsi="Titillium Web" w:cs="Titillium Web"/>
        </w:rPr>
        <w:t>Se nell’esecuzione del progetto i Comuni non si avvalgono dell’Unione dei Comuni o lo fanno informalmente e procedono in autonomia nella selezione, affidamento dei contratti e completamento dei progetti PNRR, il soggetto attuatore non deve caricare alcuna documentazione/convenzione tra Comune e Unione e il Certificato di regolare esecuzione sarà firmato dal RUP del Comune.</w:t>
      </w:r>
    </w:p>
    <w:p w14:paraId="7D72C811" w14:textId="77777777" w:rsidR="001A4F56" w:rsidRPr="00F31AAC" w:rsidRDefault="0048525A" w:rsidP="765E86BD">
      <w:pPr>
        <w:pStyle w:val="Titolo4"/>
        <w:spacing w:after="141" w:line="288" w:lineRule="auto"/>
        <w:ind w:left="-5"/>
      </w:pPr>
      <w:r w:rsidRPr="765E86BD">
        <w:rPr>
          <w:color w:val="000000" w:themeColor="text1"/>
        </w:rPr>
        <w:t xml:space="preserve">Il Comune si avvale dell’Unione dei Comuni </w:t>
      </w:r>
    </w:p>
    <w:p w14:paraId="37722DDC" w14:textId="77777777" w:rsidR="001A4F56" w:rsidRPr="00F31AAC" w:rsidRDefault="0048525A" w:rsidP="765E86BD">
      <w:pPr>
        <w:spacing w:after="204"/>
        <w:ind w:left="-5" w:hanging="10"/>
        <w:rPr>
          <w:rFonts w:ascii="Titillium Web" w:hAnsi="Titillium Web"/>
        </w:rPr>
      </w:pPr>
      <w:r w:rsidRPr="765E86BD">
        <w:rPr>
          <w:rFonts w:ascii="Titillium Web" w:eastAsia="Titillium Web" w:hAnsi="Titillium Web" w:cs="Titillium Web"/>
        </w:rPr>
        <w:t xml:space="preserve">Tre scenari possibili </w:t>
      </w:r>
    </w:p>
    <w:p w14:paraId="32562A2A" w14:textId="77777777" w:rsidR="001A4F56" w:rsidRPr="00F31AAC" w:rsidRDefault="0048525A" w:rsidP="765E86BD">
      <w:pPr>
        <w:spacing w:after="157"/>
        <w:ind w:left="101" w:hanging="10"/>
        <w:rPr>
          <w:rFonts w:ascii="Titillium Web" w:hAnsi="Titillium Web"/>
        </w:rPr>
      </w:pPr>
      <w:r w:rsidRPr="765E86BD">
        <w:rPr>
          <w:rFonts w:ascii="Segoe UI Symbol" w:eastAsia="Wingdings" w:hAnsi="Segoe UI Symbol" w:cs="Segoe UI Symbol"/>
        </w:rPr>
        <w:t>➢</w:t>
      </w:r>
      <w:r w:rsidRPr="765E86BD">
        <w:rPr>
          <w:rFonts w:ascii="Titillium Web" w:eastAsia="Arial" w:hAnsi="Titillium Web" w:cs="Arial"/>
        </w:rPr>
        <w:t xml:space="preserve"> </w:t>
      </w:r>
      <w:r w:rsidRPr="765E86BD">
        <w:rPr>
          <w:rFonts w:ascii="Titillium Web" w:eastAsia="Titillium Web" w:hAnsi="Titillium Web" w:cs="Titillium Web"/>
        </w:rPr>
        <w:t xml:space="preserve">SCENARIO 1 </w:t>
      </w:r>
    </w:p>
    <w:p w14:paraId="2E9C4D8C" w14:textId="77777777" w:rsidR="001A4F56" w:rsidRPr="00F31AAC" w:rsidRDefault="0048525A" w:rsidP="765E86BD">
      <w:pPr>
        <w:spacing w:after="185"/>
        <w:ind w:left="-5" w:hanging="10"/>
        <w:rPr>
          <w:rFonts w:ascii="Titillium Web" w:hAnsi="Titillium Web"/>
          <w:lang w:val="it-IT"/>
        </w:rPr>
      </w:pPr>
      <w:r w:rsidRPr="765E86BD">
        <w:rPr>
          <w:rFonts w:ascii="Titillium Web" w:eastAsia="Titillium Web" w:hAnsi="Titillium Web" w:cs="Titillium Web"/>
          <w:lang w:val="it-IT"/>
        </w:rPr>
        <w:lastRenderedPageBreak/>
        <w:t xml:space="preserve">ll Comune iscrive i fondi nel proprio bilancio e firma i contratti con gli operatori economici. L’Unione, in qualità di stazione appaltante/centrale di committenza, si occupa della gestione della procedura di selezione dei fornitori, ma è il Comune che affida i lavori, tramite determina. </w:t>
      </w:r>
    </w:p>
    <w:p w14:paraId="3D57C7DB" w14:textId="77777777" w:rsidR="001A4F56" w:rsidRPr="00F31AAC" w:rsidRDefault="0048525A" w:rsidP="765E86BD">
      <w:pPr>
        <w:spacing w:after="174"/>
        <w:ind w:left="-5" w:hanging="10"/>
        <w:rPr>
          <w:rFonts w:ascii="Titillium Web" w:hAnsi="Titillium Web"/>
        </w:rPr>
      </w:pPr>
      <w:r w:rsidRPr="765E86BD">
        <w:rPr>
          <w:rFonts w:ascii="Titillium Web" w:eastAsia="Titillium Web" w:hAnsi="Titillium Web" w:cs="Titillium Web"/>
        </w:rPr>
        <w:t xml:space="preserve">Il Comune dovrà indicare nel fascicolo di progetto su PA digitale 2026: </w:t>
      </w:r>
    </w:p>
    <w:p w14:paraId="6B9AE7C9" w14:textId="77777777" w:rsidR="001A4F56" w:rsidRPr="00F31AAC" w:rsidRDefault="0048525A" w:rsidP="765E86BD">
      <w:pPr>
        <w:numPr>
          <w:ilvl w:val="0"/>
          <w:numId w:val="6"/>
        </w:numPr>
        <w:spacing w:after="5"/>
        <w:ind w:left="707" w:right="1407" w:hanging="355"/>
        <w:rPr>
          <w:rFonts w:ascii="Titillium Web" w:hAnsi="Titillium Web"/>
        </w:rPr>
      </w:pPr>
      <w:r w:rsidRPr="765E86BD">
        <w:rPr>
          <w:rFonts w:ascii="Titillium Web" w:eastAsia="Titillium Web" w:hAnsi="Titillium Web" w:cs="Titillium Web"/>
        </w:rPr>
        <w:t xml:space="preserve">Come “Soggetto Realizzatore” ciascun fornitore con cui il Comune intrattiene un rapporto di fornitura; </w:t>
      </w:r>
    </w:p>
    <w:p w14:paraId="30BAF1F2" w14:textId="77777777" w:rsidR="001A4F56" w:rsidRPr="00F31AAC" w:rsidRDefault="0048525A" w:rsidP="765E86BD">
      <w:pPr>
        <w:numPr>
          <w:ilvl w:val="0"/>
          <w:numId w:val="6"/>
        </w:numPr>
        <w:spacing w:after="214"/>
        <w:ind w:left="707" w:right="1407" w:hanging="355"/>
        <w:rPr>
          <w:rFonts w:ascii="Titillium Web" w:hAnsi="Titillium Web"/>
        </w:rPr>
      </w:pPr>
      <w:r w:rsidRPr="765E86BD">
        <w:rPr>
          <w:rFonts w:ascii="Titillium Web" w:eastAsia="Titillium Web" w:hAnsi="Titillium Web" w:cs="Titillium Web"/>
        </w:rPr>
        <w:t xml:space="preserve">I contratti tra il Comune e gli operatori economici/fornitori; </w:t>
      </w:r>
      <w:r w:rsidRPr="765E86BD">
        <w:rPr>
          <w:rFonts w:ascii="Titillium Web" w:eastAsia="Segoe UI Symbol" w:hAnsi="Titillium Web" w:cs="Segoe UI Symbol"/>
          <w:sz w:val="20"/>
          <w:szCs w:val="20"/>
        </w:rPr>
        <w:t>•</w:t>
      </w:r>
      <w:r w:rsidRPr="765E86BD">
        <w:rPr>
          <w:rFonts w:ascii="Titillium Web" w:eastAsia="Arial" w:hAnsi="Titillium Web" w:cs="Arial"/>
          <w:sz w:val="20"/>
          <w:szCs w:val="20"/>
        </w:rPr>
        <w:t xml:space="preserve"> </w:t>
      </w:r>
      <w:r w:rsidRPr="765E86BD">
        <w:rPr>
          <w:rFonts w:ascii="Titillium Web" w:eastAsia="Titillium Web" w:hAnsi="Titillium Web" w:cs="Titillium Web"/>
        </w:rPr>
        <w:t xml:space="preserve">Accordo/convenzione Comuni/Unione. </w:t>
      </w:r>
    </w:p>
    <w:p w14:paraId="0EE0A85C" w14:textId="77777777" w:rsidR="001A4F56" w:rsidRPr="00F31AAC" w:rsidRDefault="0048525A" w:rsidP="765E86BD">
      <w:pPr>
        <w:spacing w:after="153"/>
        <w:ind w:left="101" w:hanging="10"/>
        <w:rPr>
          <w:rFonts w:ascii="Titillium Web" w:hAnsi="Titillium Web"/>
        </w:rPr>
      </w:pPr>
      <w:r w:rsidRPr="765E86BD">
        <w:rPr>
          <w:rFonts w:ascii="Segoe UI Symbol" w:eastAsia="Wingdings" w:hAnsi="Segoe UI Symbol" w:cs="Segoe UI Symbol"/>
        </w:rPr>
        <w:t>➢</w:t>
      </w:r>
      <w:r w:rsidRPr="765E86BD">
        <w:rPr>
          <w:rFonts w:ascii="Titillium Web" w:eastAsia="Arial" w:hAnsi="Titillium Web" w:cs="Arial"/>
        </w:rPr>
        <w:t xml:space="preserve"> </w:t>
      </w:r>
      <w:r w:rsidRPr="765E86BD">
        <w:rPr>
          <w:rFonts w:ascii="Titillium Web" w:eastAsia="Titillium Web" w:hAnsi="Titillium Web" w:cs="Titillium Web"/>
        </w:rPr>
        <w:t xml:space="preserve">SCENARIO 2 e 3 </w:t>
      </w:r>
    </w:p>
    <w:p w14:paraId="5BA783EC" w14:textId="04B2D2B8" w:rsidR="001A4F56" w:rsidRPr="00F31AAC" w:rsidRDefault="0048525A" w:rsidP="765E86BD">
      <w:pPr>
        <w:spacing w:after="182"/>
        <w:ind w:left="10" w:hanging="10"/>
        <w:rPr>
          <w:rFonts w:ascii="Titillium Web" w:hAnsi="Titillium Web"/>
          <w:lang w:val="it-IT"/>
        </w:rPr>
      </w:pPr>
      <w:r w:rsidRPr="765E86BD">
        <w:rPr>
          <w:rFonts w:ascii="Titillium Web" w:eastAsia="Titillium Web" w:hAnsi="Titillium Web" w:cs="Titillium Web"/>
          <w:lang w:val="it-IT"/>
        </w:rPr>
        <w:t xml:space="preserve">Il Comune e l’Unione stabiliscono nella convenzione le modalità di trasferimento dei fondi dal Comune all’Unione. Sulla base di ciò quest’ultima, in forza delle funzioni conferitele dai Comuni, iscrive sul proprio bilancio le relative somme e provvede, come stazione appaltante, a selezionare e stipulare i contratti con gli operatori economici (fornitori esterni). In alternativa, l’Unione stessa </w:t>
      </w:r>
      <w:proofErr w:type="gramStart"/>
      <w:r w:rsidRPr="765E86BD">
        <w:rPr>
          <w:rFonts w:ascii="Titillium Web" w:eastAsia="Titillium Web" w:hAnsi="Titillium Web" w:cs="Titillium Web"/>
          <w:lang w:val="it-IT"/>
        </w:rPr>
        <w:t>può essere soggetto realizzatore</w:t>
      </w:r>
      <w:proofErr w:type="gramEnd"/>
      <w:r w:rsidRPr="765E86BD">
        <w:rPr>
          <w:rFonts w:ascii="Titillium Web" w:eastAsia="Titillium Web" w:hAnsi="Titillium Web" w:cs="Titillium Web"/>
          <w:lang w:val="it-IT"/>
        </w:rPr>
        <w:t xml:space="preserve"> se realizza il progetto in autonomia.</w:t>
      </w:r>
    </w:p>
    <w:p w14:paraId="447CDEE8" w14:textId="77777777" w:rsidR="001A4F56" w:rsidRPr="00F31AAC" w:rsidRDefault="0048525A" w:rsidP="765E86BD">
      <w:pPr>
        <w:spacing w:after="185"/>
        <w:ind w:left="-5" w:hanging="10"/>
        <w:rPr>
          <w:rFonts w:ascii="Titillium Web" w:hAnsi="Titillium Web"/>
        </w:rPr>
      </w:pPr>
      <w:r w:rsidRPr="765E86BD">
        <w:rPr>
          <w:rFonts w:ascii="Titillium Web" w:eastAsia="Titillium Web" w:hAnsi="Titillium Web" w:cs="Titillium Web"/>
        </w:rPr>
        <w:t xml:space="preserve">Si ricorda che, nei rapporti tra Comune e Unione, va garantita la tracciabilità dei flussi finanziari e dell’operazione e, pertanto, occorre menzionare chiaramente il CUP relativo al progetto PNRR sia nell’accordo Comune-Unioni sia negli atti di affidamento. </w:t>
      </w:r>
    </w:p>
    <w:p w14:paraId="058052E3" w14:textId="77777777" w:rsidR="001A4F56" w:rsidRPr="00F31AAC" w:rsidRDefault="0048525A" w:rsidP="765E86BD">
      <w:pPr>
        <w:spacing w:after="177"/>
        <w:ind w:left="-5" w:hanging="10"/>
        <w:rPr>
          <w:rFonts w:ascii="Titillium Web" w:hAnsi="Titillium Web"/>
        </w:rPr>
      </w:pPr>
      <w:r w:rsidRPr="765E86BD">
        <w:rPr>
          <w:rFonts w:ascii="Titillium Web" w:eastAsia="Titillium Web" w:hAnsi="Titillium Web" w:cs="Titillium Web"/>
        </w:rPr>
        <w:t xml:space="preserve">Il Comune dovrà indicare nel fascicolo di progetto su PA digitale 2026: </w:t>
      </w:r>
    </w:p>
    <w:p w14:paraId="26F87175" w14:textId="77777777" w:rsidR="001A4F56" w:rsidRPr="00F31AAC" w:rsidRDefault="0048525A" w:rsidP="765E86BD">
      <w:pPr>
        <w:numPr>
          <w:ilvl w:val="0"/>
          <w:numId w:val="7"/>
        </w:numPr>
        <w:spacing w:after="5"/>
        <w:ind w:hanging="358"/>
        <w:rPr>
          <w:rFonts w:ascii="Titillium Web" w:hAnsi="Titillium Web"/>
        </w:rPr>
      </w:pPr>
      <w:r w:rsidRPr="765E86BD">
        <w:rPr>
          <w:rFonts w:ascii="Titillium Web" w:eastAsia="Titillium Web" w:hAnsi="Titillium Web" w:cs="Titillium Web"/>
        </w:rPr>
        <w:t xml:space="preserve">Quale “Soggetto Realizzatore”: </w:t>
      </w:r>
    </w:p>
    <w:p w14:paraId="51AA8EAD" w14:textId="77777777" w:rsidR="006B3BA8" w:rsidRPr="00F31AAC" w:rsidRDefault="0048525A" w:rsidP="765E86BD">
      <w:pPr>
        <w:numPr>
          <w:ilvl w:val="1"/>
          <w:numId w:val="7"/>
        </w:numPr>
        <w:spacing w:after="5"/>
        <w:ind w:right="538" w:hanging="358"/>
        <w:rPr>
          <w:rFonts w:ascii="Titillium Web" w:hAnsi="Titillium Web"/>
        </w:rPr>
      </w:pPr>
      <w:r w:rsidRPr="765E86BD">
        <w:rPr>
          <w:rFonts w:ascii="Titillium Web" w:eastAsia="Titillium Web" w:hAnsi="Titillium Web" w:cs="Titillium Web"/>
        </w:rPr>
        <w:t>Ciascun fornitore con cui l’Unione intrattiene un rapporto di fornitura;</w:t>
      </w:r>
    </w:p>
    <w:p w14:paraId="242568AD" w14:textId="6373199D" w:rsidR="001A4F56" w:rsidRPr="00F31AAC" w:rsidRDefault="0048525A" w:rsidP="765E86BD">
      <w:pPr>
        <w:numPr>
          <w:ilvl w:val="1"/>
          <w:numId w:val="7"/>
        </w:numPr>
        <w:spacing w:after="5"/>
        <w:ind w:right="538" w:hanging="358"/>
        <w:rPr>
          <w:rFonts w:ascii="Titillium Web" w:hAnsi="Titillium Web"/>
        </w:rPr>
      </w:pPr>
      <w:r w:rsidRPr="765E86BD">
        <w:rPr>
          <w:rFonts w:ascii="Titillium Web" w:eastAsia="Titillium Web" w:hAnsi="Titillium Web" w:cs="Titillium Web"/>
        </w:rPr>
        <w:t xml:space="preserve">Solo l’Unione se questa realizza il progetto in autonomia; </w:t>
      </w:r>
    </w:p>
    <w:p w14:paraId="4A2D8026" w14:textId="1730593E" w:rsidR="001A4F56" w:rsidRPr="00F31AAC" w:rsidRDefault="0048525A" w:rsidP="765E86BD">
      <w:pPr>
        <w:numPr>
          <w:ilvl w:val="1"/>
          <w:numId w:val="7"/>
        </w:numPr>
        <w:spacing w:after="111"/>
        <w:ind w:right="538" w:hanging="358"/>
        <w:rPr>
          <w:rFonts w:ascii="Titillium Web" w:hAnsi="Titillium Web"/>
        </w:rPr>
      </w:pPr>
      <w:r w:rsidRPr="765E86BD">
        <w:rPr>
          <w:rFonts w:ascii="Titillium Web" w:eastAsia="Titillium Web" w:hAnsi="Titillium Web" w:cs="Titillium Web"/>
        </w:rPr>
        <w:t>Sia l’Unione che i fornitori esterni nel caso in cui l’Unione svolga effettivamente compiti correlati con il progetto oltre alla mera selezione ed esecuzione dell’appalto;</w:t>
      </w:r>
    </w:p>
    <w:p w14:paraId="4E9A20B3" w14:textId="3A4D8511" w:rsidR="001A4F56" w:rsidRPr="00F31AAC" w:rsidRDefault="0048525A" w:rsidP="765E86BD">
      <w:pPr>
        <w:numPr>
          <w:ilvl w:val="0"/>
          <w:numId w:val="7"/>
        </w:numPr>
        <w:spacing w:after="5"/>
        <w:ind w:hanging="358"/>
        <w:rPr>
          <w:rFonts w:ascii="Titillium Web" w:hAnsi="Titillium Web"/>
        </w:rPr>
      </w:pPr>
      <w:r w:rsidRPr="765E86BD">
        <w:rPr>
          <w:rFonts w:ascii="Titillium Web" w:eastAsia="Titillium Web" w:hAnsi="Titillium Web" w:cs="Titillium Web"/>
        </w:rPr>
        <w:lastRenderedPageBreak/>
        <w:t>La Convenzione o l’accordo tra enti comunque denominato, con cui il Comune ha dato mandato all’Unione di provvedere all’esecuzione delle attività oggetto del finanziamento;</w:t>
      </w:r>
    </w:p>
    <w:p w14:paraId="3BC5BDB4" w14:textId="14D7FC15" w:rsidR="001A4F56" w:rsidRPr="00F31AAC" w:rsidRDefault="0048525A" w:rsidP="765E86BD">
      <w:pPr>
        <w:numPr>
          <w:ilvl w:val="0"/>
          <w:numId w:val="7"/>
        </w:numPr>
        <w:ind w:hanging="358"/>
        <w:rPr>
          <w:rFonts w:ascii="Titillium Web" w:hAnsi="Titillium Web"/>
        </w:rPr>
      </w:pPr>
      <w:r w:rsidRPr="765E86BD">
        <w:rPr>
          <w:rFonts w:ascii="Titillium Web" w:eastAsia="Titillium Web" w:hAnsi="Titillium Web" w:cs="Titillium Web"/>
        </w:rPr>
        <w:t>Oltre alla convezione/accordo, i contratti tra l’Unione e gli operatori economici (laddove presenti fornitori esterni).</w:t>
      </w:r>
    </w:p>
    <w:p w14:paraId="2C0B66CD" w14:textId="77777777" w:rsidR="001A4F56" w:rsidRDefault="0048525A" w:rsidP="765E86BD">
      <w:pPr>
        <w:spacing w:after="5" w:line="249" w:lineRule="auto"/>
        <w:ind w:left="-5" w:hanging="10"/>
      </w:pPr>
      <w:r w:rsidRPr="765E86BD">
        <w:rPr>
          <w:rFonts w:ascii="Titillium Web" w:eastAsia="Titillium Web" w:hAnsi="Titillium Web" w:cs="Titillium Web"/>
        </w:rPr>
        <w:t>Riepilogo scenari unione di comuni</w:t>
      </w:r>
      <w:r w:rsidRPr="765E86BD">
        <w:rPr>
          <w:rFonts w:ascii="Titillium Web" w:eastAsia="Titillium Web" w:hAnsi="Titillium Web" w:cs="Titillium Web"/>
          <w:sz w:val="28"/>
          <w:szCs w:val="28"/>
        </w:rPr>
        <w:t xml:space="preserve"> </w:t>
      </w:r>
    </w:p>
    <w:tbl>
      <w:tblPr>
        <w:tblStyle w:val="TableGrid"/>
        <w:tblW w:w="90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91" w:type="dxa"/>
        </w:tblCellMar>
        <w:tblLook w:val="04A0" w:firstRow="1" w:lastRow="0" w:firstColumn="1" w:lastColumn="0" w:noHBand="0" w:noVBand="1"/>
      </w:tblPr>
      <w:tblGrid>
        <w:gridCol w:w="1976"/>
        <w:gridCol w:w="1657"/>
        <w:gridCol w:w="1547"/>
        <w:gridCol w:w="2177"/>
        <w:gridCol w:w="1664"/>
      </w:tblGrid>
      <w:tr w:rsidR="001A4F56" w:rsidRPr="00BF7135" w14:paraId="5B5A6DD5" w14:textId="77777777" w:rsidTr="765E86BD">
        <w:trPr>
          <w:trHeight w:val="625"/>
          <w:tblHeader/>
        </w:trPr>
        <w:tc>
          <w:tcPr>
            <w:tcW w:w="1976" w:type="dxa"/>
            <w:shd w:val="clear" w:color="auto" w:fill="5B9BD5"/>
          </w:tcPr>
          <w:p w14:paraId="4C739A18" w14:textId="5B68B9C7" w:rsidR="001A4F56" w:rsidRPr="00BF7135" w:rsidRDefault="00184FE4" w:rsidP="00184FE4">
            <w:pPr>
              <w:rPr>
                <w:b/>
                <w:color w:val="002060"/>
              </w:rPr>
            </w:pPr>
            <w:r w:rsidRPr="00BF7135">
              <w:rPr>
                <w:rFonts w:ascii="Titillium Web" w:eastAsia="Titillium Web" w:hAnsi="Titillium Web" w:cs="Titillium Web"/>
                <w:b/>
                <w:color w:val="252525"/>
              </w:rPr>
              <w:t>SOGGETTO</w:t>
            </w:r>
          </w:p>
        </w:tc>
        <w:tc>
          <w:tcPr>
            <w:tcW w:w="1657" w:type="dxa"/>
            <w:shd w:val="clear" w:color="auto" w:fill="5B9BD5"/>
          </w:tcPr>
          <w:p w14:paraId="09EB5979" w14:textId="77777777" w:rsidR="001A4F56" w:rsidRPr="00BF7135" w:rsidRDefault="0048525A">
            <w:pPr>
              <w:rPr>
                <w:b/>
              </w:rPr>
            </w:pPr>
            <w:r w:rsidRPr="00BF7135">
              <w:rPr>
                <w:rFonts w:ascii="Titillium Web" w:eastAsia="Titillium Web" w:hAnsi="Titillium Web" w:cs="Titillium Web"/>
                <w:b/>
                <w:color w:val="252525"/>
              </w:rPr>
              <w:t>SCENARIO 0</w:t>
            </w:r>
            <w:r w:rsidRPr="00BF7135">
              <w:rPr>
                <w:rFonts w:ascii="Titillium Web" w:eastAsia="Titillium Web" w:hAnsi="Titillium Web" w:cs="Titillium Web"/>
                <w:b/>
                <w:color w:val="FFFFFF"/>
              </w:rPr>
              <w:t xml:space="preserve"> </w:t>
            </w:r>
          </w:p>
        </w:tc>
        <w:tc>
          <w:tcPr>
            <w:tcW w:w="1547" w:type="dxa"/>
            <w:shd w:val="clear" w:color="auto" w:fill="5B9BD5"/>
          </w:tcPr>
          <w:p w14:paraId="24D426C3" w14:textId="77777777" w:rsidR="001A4F56" w:rsidRPr="00BF7135" w:rsidRDefault="0048525A">
            <w:pPr>
              <w:rPr>
                <w:b/>
              </w:rPr>
            </w:pPr>
            <w:r w:rsidRPr="00BF7135">
              <w:rPr>
                <w:rFonts w:ascii="Titillium Web" w:eastAsia="Titillium Web" w:hAnsi="Titillium Web" w:cs="Titillium Web"/>
                <w:b/>
              </w:rPr>
              <w:t>SCENARIO 1</w:t>
            </w:r>
            <w:r w:rsidRPr="00BF7135">
              <w:rPr>
                <w:rFonts w:ascii="Titillium Web" w:eastAsia="Titillium Web" w:hAnsi="Titillium Web" w:cs="Titillium Web"/>
                <w:b/>
                <w:color w:val="FFFFFF"/>
              </w:rPr>
              <w:t xml:space="preserve"> </w:t>
            </w:r>
          </w:p>
        </w:tc>
        <w:tc>
          <w:tcPr>
            <w:tcW w:w="2177" w:type="dxa"/>
            <w:shd w:val="clear" w:color="auto" w:fill="5B9BD5"/>
          </w:tcPr>
          <w:p w14:paraId="79DFDC54" w14:textId="77777777" w:rsidR="001A4F56" w:rsidRPr="00BF7135" w:rsidRDefault="0048525A">
            <w:pPr>
              <w:ind w:left="107"/>
              <w:rPr>
                <w:b/>
              </w:rPr>
            </w:pPr>
            <w:r w:rsidRPr="00BF7135">
              <w:rPr>
                <w:rFonts w:ascii="Titillium Web" w:eastAsia="Titillium Web" w:hAnsi="Titillium Web" w:cs="Titillium Web"/>
                <w:b/>
              </w:rPr>
              <w:t>SCENARIO 2</w:t>
            </w:r>
            <w:r w:rsidRPr="00BF7135">
              <w:rPr>
                <w:rFonts w:ascii="Titillium Web" w:eastAsia="Titillium Web" w:hAnsi="Titillium Web" w:cs="Titillium Web"/>
                <w:b/>
                <w:color w:val="FFFFFF"/>
              </w:rPr>
              <w:t xml:space="preserve"> </w:t>
            </w:r>
          </w:p>
        </w:tc>
        <w:tc>
          <w:tcPr>
            <w:tcW w:w="1664" w:type="dxa"/>
            <w:shd w:val="clear" w:color="auto" w:fill="5B9BD5"/>
          </w:tcPr>
          <w:p w14:paraId="1C148C63" w14:textId="77777777" w:rsidR="001A4F56" w:rsidRPr="00BF7135" w:rsidRDefault="0048525A">
            <w:pPr>
              <w:rPr>
                <w:b/>
              </w:rPr>
            </w:pPr>
            <w:r w:rsidRPr="00BF7135">
              <w:rPr>
                <w:rFonts w:ascii="Titillium Web" w:eastAsia="Titillium Web" w:hAnsi="Titillium Web" w:cs="Titillium Web"/>
                <w:b/>
              </w:rPr>
              <w:t>SCENARIO 3</w:t>
            </w:r>
            <w:r w:rsidRPr="00BF7135">
              <w:rPr>
                <w:rFonts w:ascii="Titillium Web" w:eastAsia="Titillium Web" w:hAnsi="Titillium Web" w:cs="Titillium Web"/>
                <w:b/>
                <w:color w:val="FFFFFF"/>
              </w:rPr>
              <w:t xml:space="preserve"> </w:t>
            </w:r>
          </w:p>
        </w:tc>
      </w:tr>
      <w:tr w:rsidR="001A4F56" w:rsidRPr="00BF7135" w14:paraId="22DBD195" w14:textId="77777777" w:rsidTr="765E86BD">
        <w:trPr>
          <w:trHeight w:val="872"/>
        </w:trPr>
        <w:tc>
          <w:tcPr>
            <w:tcW w:w="1976" w:type="dxa"/>
          </w:tcPr>
          <w:p w14:paraId="3734633D" w14:textId="77777777" w:rsidR="001A4F56" w:rsidRPr="00FD3F3E" w:rsidRDefault="0048525A">
            <w:pPr>
              <w:ind w:left="109"/>
              <w:rPr>
                <w:sz w:val="22"/>
                <w:szCs w:val="22"/>
              </w:rPr>
            </w:pPr>
            <w:r w:rsidRPr="00FD3F3E">
              <w:rPr>
                <w:rFonts w:ascii="Titillium Web" w:eastAsia="Titillium Web" w:hAnsi="Titillium Web" w:cs="Titillium Web"/>
                <w:b/>
                <w:sz w:val="22"/>
                <w:szCs w:val="22"/>
              </w:rPr>
              <w:t xml:space="preserve">Soggetto Attuatore </w:t>
            </w:r>
          </w:p>
        </w:tc>
        <w:tc>
          <w:tcPr>
            <w:tcW w:w="1657" w:type="dxa"/>
          </w:tcPr>
          <w:p w14:paraId="6FCFF359" w14:textId="77777777" w:rsidR="001A4F56" w:rsidRPr="00FD3F3E" w:rsidRDefault="0048525A">
            <w:pPr>
              <w:rPr>
                <w:sz w:val="22"/>
                <w:szCs w:val="22"/>
              </w:rPr>
            </w:pPr>
            <w:r w:rsidRPr="00FD3F3E">
              <w:rPr>
                <w:rFonts w:ascii="Titillium Web" w:eastAsia="Titillium Web" w:hAnsi="Titillium Web" w:cs="Titillium Web"/>
                <w:sz w:val="22"/>
                <w:szCs w:val="22"/>
              </w:rPr>
              <w:t xml:space="preserve">Comune </w:t>
            </w:r>
          </w:p>
        </w:tc>
        <w:tc>
          <w:tcPr>
            <w:tcW w:w="1547" w:type="dxa"/>
          </w:tcPr>
          <w:p w14:paraId="17B79585" w14:textId="77777777" w:rsidR="001A4F56" w:rsidRPr="00FD3F3E" w:rsidRDefault="0048525A">
            <w:pPr>
              <w:rPr>
                <w:sz w:val="22"/>
                <w:szCs w:val="22"/>
              </w:rPr>
            </w:pPr>
            <w:r w:rsidRPr="00FD3F3E">
              <w:rPr>
                <w:rFonts w:ascii="Titillium Web" w:eastAsia="Titillium Web" w:hAnsi="Titillium Web" w:cs="Titillium Web"/>
                <w:sz w:val="22"/>
                <w:szCs w:val="22"/>
              </w:rPr>
              <w:t xml:space="preserve">Comune </w:t>
            </w:r>
          </w:p>
        </w:tc>
        <w:tc>
          <w:tcPr>
            <w:tcW w:w="2177" w:type="dxa"/>
          </w:tcPr>
          <w:p w14:paraId="78EFD047" w14:textId="287B1C06" w:rsidR="001A4F56" w:rsidRPr="00FD3F3E" w:rsidRDefault="0048525A">
            <w:pPr>
              <w:ind w:left="107"/>
              <w:rPr>
                <w:sz w:val="22"/>
                <w:szCs w:val="22"/>
              </w:rPr>
            </w:pPr>
            <w:r w:rsidRPr="00FD3F3E">
              <w:rPr>
                <w:rFonts w:ascii="Titillium Web" w:eastAsia="Titillium Web" w:hAnsi="Titillium Web" w:cs="Titillium Web"/>
                <w:sz w:val="22"/>
                <w:szCs w:val="22"/>
              </w:rPr>
              <w:t>Comune</w:t>
            </w:r>
          </w:p>
        </w:tc>
        <w:tc>
          <w:tcPr>
            <w:tcW w:w="1664" w:type="dxa"/>
          </w:tcPr>
          <w:p w14:paraId="23162024" w14:textId="77777777" w:rsidR="001A4F56" w:rsidRPr="00FD3F3E" w:rsidRDefault="0048525A">
            <w:pPr>
              <w:rPr>
                <w:sz w:val="22"/>
                <w:szCs w:val="22"/>
              </w:rPr>
            </w:pPr>
            <w:r w:rsidRPr="00FD3F3E">
              <w:rPr>
                <w:rFonts w:ascii="Titillium Web" w:eastAsia="Titillium Web" w:hAnsi="Titillium Web" w:cs="Titillium Web"/>
                <w:sz w:val="22"/>
                <w:szCs w:val="22"/>
              </w:rPr>
              <w:t xml:space="preserve">Comune </w:t>
            </w:r>
          </w:p>
        </w:tc>
      </w:tr>
      <w:tr w:rsidR="001A4F56" w:rsidRPr="00BF7135" w14:paraId="381421B4" w14:textId="77777777" w:rsidTr="765E86BD">
        <w:trPr>
          <w:trHeight w:val="538"/>
        </w:trPr>
        <w:tc>
          <w:tcPr>
            <w:tcW w:w="1976" w:type="dxa"/>
          </w:tcPr>
          <w:p w14:paraId="66040610" w14:textId="77777777" w:rsidR="001A4F56" w:rsidRPr="00FD3F3E" w:rsidRDefault="0048525A">
            <w:pPr>
              <w:ind w:left="109"/>
              <w:rPr>
                <w:sz w:val="22"/>
                <w:szCs w:val="22"/>
              </w:rPr>
            </w:pPr>
            <w:r w:rsidRPr="00FD3F3E">
              <w:rPr>
                <w:rFonts w:ascii="Titillium Web" w:eastAsia="Titillium Web" w:hAnsi="Titillium Web" w:cs="Titillium Web"/>
                <w:b/>
                <w:sz w:val="22"/>
                <w:szCs w:val="22"/>
              </w:rPr>
              <w:t xml:space="preserve">CUP </w:t>
            </w:r>
          </w:p>
        </w:tc>
        <w:tc>
          <w:tcPr>
            <w:tcW w:w="1657" w:type="dxa"/>
          </w:tcPr>
          <w:p w14:paraId="436971D9" w14:textId="77777777" w:rsidR="001A4F56" w:rsidRPr="00FD3F3E" w:rsidRDefault="0048525A">
            <w:pPr>
              <w:rPr>
                <w:sz w:val="22"/>
                <w:szCs w:val="22"/>
              </w:rPr>
            </w:pPr>
            <w:r w:rsidRPr="00FD3F3E">
              <w:rPr>
                <w:rFonts w:ascii="Titillium Web" w:eastAsia="Titillium Web" w:hAnsi="Titillium Web" w:cs="Titillium Web"/>
                <w:sz w:val="22"/>
                <w:szCs w:val="22"/>
              </w:rPr>
              <w:t xml:space="preserve">Comune </w:t>
            </w:r>
          </w:p>
        </w:tc>
        <w:tc>
          <w:tcPr>
            <w:tcW w:w="1547" w:type="dxa"/>
          </w:tcPr>
          <w:p w14:paraId="3F416A19" w14:textId="77777777" w:rsidR="001A4F56" w:rsidRPr="00FD3F3E" w:rsidRDefault="0048525A">
            <w:pPr>
              <w:rPr>
                <w:sz w:val="22"/>
                <w:szCs w:val="22"/>
              </w:rPr>
            </w:pPr>
            <w:r w:rsidRPr="00FD3F3E">
              <w:rPr>
                <w:rFonts w:ascii="Titillium Web" w:eastAsia="Titillium Web" w:hAnsi="Titillium Web" w:cs="Titillium Web"/>
                <w:sz w:val="22"/>
                <w:szCs w:val="22"/>
              </w:rPr>
              <w:t xml:space="preserve">Comune </w:t>
            </w:r>
          </w:p>
        </w:tc>
        <w:tc>
          <w:tcPr>
            <w:tcW w:w="2177" w:type="dxa"/>
          </w:tcPr>
          <w:p w14:paraId="4B9019DF" w14:textId="77777777" w:rsidR="001A4F56" w:rsidRPr="00FD3F3E" w:rsidRDefault="0048525A">
            <w:pPr>
              <w:ind w:left="107"/>
              <w:rPr>
                <w:sz w:val="22"/>
                <w:szCs w:val="22"/>
              </w:rPr>
            </w:pPr>
            <w:r w:rsidRPr="00FD3F3E">
              <w:rPr>
                <w:rFonts w:ascii="Titillium Web" w:eastAsia="Titillium Web" w:hAnsi="Titillium Web" w:cs="Titillium Web"/>
                <w:sz w:val="22"/>
                <w:szCs w:val="22"/>
              </w:rPr>
              <w:t xml:space="preserve">Comune </w:t>
            </w:r>
          </w:p>
        </w:tc>
        <w:tc>
          <w:tcPr>
            <w:tcW w:w="1664" w:type="dxa"/>
          </w:tcPr>
          <w:p w14:paraId="723D6337" w14:textId="77777777" w:rsidR="001A4F56" w:rsidRPr="00FD3F3E" w:rsidRDefault="0048525A">
            <w:pPr>
              <w:rPr>
                <w:sz w:val="22"/>
                <w:szCs w:val="22"/>
              </w:rPr>
            </w:pPr>
            <w:r w:rsidRPr="00FD3F3E">
              <w:rPr>
                <w:rFonts w:ascii="Titillium Web" w:eastAsia="Titillium Web" w:hAnsi="Titillium Web" w:cs="Titillium Web"/>
                <w:sz w:val="22"/>
                <w:szCs w:val="22"/>
              </w:rPr>
              <w:t xml:space="preserve">Comune </w:t>
            </w:r>
          </w:p>
        </w:tc>
      </w:tr>
      <w:tr w:rsidR="001A4F56" w:rsidRPr="00BF7135" w14:paraId="0DAE0B48" w14:textId="77777777" w:rsidTr="765E86BD">
        <w:trPr>
          <w:trHeight w:val="2352"/>
        </w:trPr>
        <w:tc>
          <w:tcPr>
            <w:tcW w:w="1976" w:type="dxa"/>
          </w:tcPr>
          <w:p w14:paraId="62865613" w14:textId="18723995" w:rsidR="001A4F56" w:rsidRPr="00FD3F3E" w:rsidRDefault="0048525A" w:rsidP="00910B6A">
            <w:pPr>
              <w:spacing w:after="38"/>
              <w:ind w:left="109"/>
              <w:rPr>
                <w:sz w:val="22"/>
                <w:szCs w:val="22"/>
              </w:rPr>
            </w:pPr>
            <w:r w:rsidRPr="00FD3F3E">
              <w:rPr>
                <w:rFonts w:ascii="Titillium Web" w:eastAsia="Titillium Web" w:hAnsi="Titillium Web" w:cs="Titillium Web"/>
                <w:b/>
                <w:sz w:val="22"/>
                <w:szCs w:val="22"/>
              </w:rPr>
              <w:t xml:space="preserve">Soggetto Realizzatore </w:t>
            </w:r>
          </w:p>
        </w:tc>
        <w:tc>
          <w:tcPr>
            <w:tcW w:w="1657" w:type="dxa"/>
          </w:tcPr>
          <w:p w14:paraId="56A0F2B0" w14:textId="77777777" w:rsidR="001A4F56" w:rsidRPr="00FD3F3E" w:rsidRDefault="0048525A">
            <w:pPr>
              <w:rPr>
                <w:sz w:val="22"/>
                <w:szCs w:val="22"/>
              </w:rPr>
            </w:pPr>
            <w:r w:rsidRPr="00FD3F3E">
              <w:rPr>
                <w:rFonts w:ascii="Titillium Web" w:eastAsia="Titillium Web" w:hAnsi="Titillium Web" w:cs="Titillium Web"/>
                <w:sz w:val="22"/>
                <w:szCs w:val="22"/>
              </w:rPr>
              <w:t xml:space="preserve">Fornitori </w:t>
            </w:r>
          </w:p>
        </w:tc>
        <w:tc>
          <w:tcPr>
            <w:tcW w:w="1547" w:type="dxa"/>
          </w:tcPr>
          <w:p w14:paraId="778B3754" w14:textId="77777777" w:rsidR="001A4F56" w:rsidRPr="00FD3F3E" w:rsidRDefault="0048525A">
            <w:pPr>
              <w:rPr>
                <w:sz w:val="22"/>
                <w:szCs w:val="22"/>
              </w:rPr>
            </w:pPr>
            <w:r w:rsidRPr="00FD3F3E">
              <w:rPr>
                <w:rFonts w:ascii="Titillium Web" w:eastAsia="Titillium Web" w:hAnsi="Titillium Web" w:cs="Titillium Web"/>
                <w:sz w:val="22"/>
                <w:szCs w:val="22"/>
              </w:rPr>
              <w:t xml:space="preserve">Fornitori </w:t>
            </w:r>
          </w:p>
        </w:tc>
        <w:tc>
          <w:tcPr>
            <w:tcW w:w="2177" w:type="dxa"/>
          </w:tcPr>
          <w:p w14:paraId="32D69936" w14:textId="5B116F1D" w:rsidR="001A4F56" w:rsidRPr="00FD3F3E" w:rsidRDefault="0048525A">
            <w:pPr>
              <w:ind w:left="107"/>
              <w:rPr>
                <w:sz w:val="22"/>
                <w:szCs w:val="22"/>
              </w:rPr>
            </w:pPr>
            <w:r w:rsidRPr="00FD3F3E">
              <w:rPr>
                <w:rFonts w:ascii="Titillium Web" w:eastAsia="Titillium Web" w:hAnsi="Titillium Web" w:cs="Titillium Web"/>
                <w:sz w:val="22"/>
                <w:szCs w:val="22"/>
              </w:rPr>
              <w:t xml:space="preserve">Fornitori con cui l’Unione ha rapporto di fornitura Unione oppure Unione + fornitori con cui l’Unione ha </w:t>
            </w:r>
            <w:r w:rsidR="00184FE4" w:rsidRPr="00FD3F3E">
              <w:rPr>
                <w:rFonts w:ascii="Titillium Web" w:eastAsia="Titillium Web" w:hAnsi="Titillium Web" w:cs="Titillium Web"/>
                <w:sz w:val="22"/>
                <w:szCs w:val="22"/>
              </w:rPr>
              <w:t>rapporto di fornitura</w:t>
            </w:r>
          </w:p>
        </w:tc>
        <w:tc>
          <w:tcPr>
            <w:tcW w:w="1664" w:type="dxa"/>
          </w:tcPr>
          <w:p w14:paraId="6DC084A8" w14:textId="77777777" w:rsidR="001A4F56" w:rsidRPr="00FD3F3E" w:rsidRDefault="0048525A">
            <w:pPr>
              <w:rPr>
                <w:sz w:val="22"/>
                <w:szCs w:val="22"/>
              </w:rPr>
            </w:pPr>
            <w:r w:rsidRPr="00FD3F3E">
              <w:rPr>
                <w:rFonts w:ascii="Titillium Web" w:eastAsia="Titillium Web" w:hAnsi="Titillium Web" w:cs="Titillium Web"/>
                <w:sz w:val="22"/>
                <w:szCs w:val="22"/>
              </w:rPr>
              <w:t xml:space="preserve">Unione oppure Unione + fornitori con cui l’Unione ha rapporto di fornitura </w:t>
            </w:r>
          </w:p>
        </w:tc>
      </w:tr>
      <w:tr w:rsidR="00184FE4" w:rsidRPr="00BF7135" w14:paraId="2FF35572" w14:textId="77777777" w:rsidTr="765E86BD">
        <w:trPr>
          <w:trHeight w:val="1635"/>
        </w:trPr>
        <w:tc>
          <w:tcPr>
            <w:tcW w:w="1976" w:type="dxa"/>
          </w:tcPr>
          <w:p w14:paraId="2397DD54" w14:textId="6001C6F3" w:rsidR="00184FE4" w:rsidRPr="00FD3F3E" w:rsidRDefault="00184FE4" w:rsidP="00184FE4">
            <w:pPr>
              <w:spacing w:after="38"/>
              <w:ind w:left="109"/>
              <w:rPr>
                <w:rFonts w:ascii="Titillium Web" w:eastAsia="Titillium Web" w:hAnsi="Titillium Web" w:cs="Titillium Web"/>
                <w:b/>
                <w:sz w:val="22"/>
                <w:szCs w:val="22"/>
              </w:rPr>
            </w:pPr>
            <w:r w:rsidRPr="00FD3F3E">
              <w:rPr>
                <w:rFonts w:ascii="Titillium Web" w:eastAsia="Titillium Web" w:hAnsi="Titillium Web" w:cs="Titillium Web"/>
                <w:b/>
                <w:sz w:val="22"/>
                <w:szCs w:val="22"/>
              </w:rPr>
              <w:t xml:space="preserve">RUP (firma sul CRE) </w:t>
            </w:r>
          </w:p>
        </w:tc>
        <w:tc>
          <w:tcPr>
            <w:tcW w:w="1657" w:type="dxa"/>
          </w:tcPr>
          <w:p w14:paraId="1412947E" w14:textId="049E6638" w:rsidR="00184FE4" w:rsidRPr="00FD3F3E" w:rsidRDefault="00184FE4" w:rsidP="00184FE4">
            <w:pPr>
              <w:rPr>
                <w:rFonts w:ascii="Titillium Web" w:eastAsia="Titillium Web" w:hAnsi="Titillium Web" w:cs="Titillium Web"/>
                <w:sz w:val="22"/>
                <w:szCs w:val="22"/>
              </w:rPr>
            </w:pPr>
            <w:r w:rsidRPr="00FD3F3E">
              <w:rPr>
                <w:rFonts w:ascii="Titillium Web" w:eastAsia="Titillium Web" w:hAnsi="Titillium Web" w:cs="Titillium Web"/>
                <w:sz w:val="22"/>
                <w:szCs w:val="22"/>
              </w:rPr>
              <w:t>Il RUP indicato nella determina di affidamento</w:t>
            </w:r>
          </w:p>
        </w:tc>
        <w:tc>
          <w:tcPr>
            <w:tcW w:w="1547" w:type="dxa"/>
          </w:tcPr>
          <w:p w14:paraId="27D7695C" w14:textId="6367B0CD" w:rsidR="00184FE4" w:rsidRPr="00FD3F3E" w:rsidRDefault="00184FE4" w:rsidP="00184FE4">
            <w:pPr>
              <w:rPr>
                <w:rFonts w:ascii="Titillium Web" w:eastAsia="Titillium Web" w:hAnsi="Titillium Web" w:cs="Titillium Web"/>
                <w:sz w:val="22"/>
                <w:szCs w:val="22"/>
              </w:rPr>
            </w:pPr>
            <w:r w:rsidRPr="00FD3F3E">
              <w:rPr>
                <w:rFonts w:ascii="Titillium Web" w:eastAsia="Titillium Web" w:hAnsi="Titillium Web" w:cs="Titillium Web"/>
                <w:sz w:val="22"/>
                <w:szCs w:val="22"/>
              </w:rPr>
              <w:t>Il RUP indicato nella determina di affidamento</w:t>
            </w:r>
          </w:p>
        </w:tc>
        <w:tc>
          <w:tcPr>
            <w:tcW w:w="2177" w:type="dxa"/>
          </w:tcPr>
          <w:p w14:paraId="0DF1C21F" w14:textId="3231BC66" w:rsidR="00184FE4" w:rsidRPr="00FD3F3E" w:rsidRDefault="00184FE4" w:rsidP="00184FE4">
            <w:pPr>
              <w:ind w:left="107"/>
              <w:rPr>
                <w:rFonts w:ascii="Titillium Web" w:eastAsia="Titillium Web" w:hAnsi="Titillium Web" w:cs="Titillium Web"/>
                <w:sz w:val="22"/>
                <w:szCs w:val="22"/>
              </w:rPr>
            </w:pPr>
            <w:r w:rsidRPr="00FD3F3E">
              <w:rPr>
                <w:rFonts w:ascii="Titillium Web" w:eastAsia="Titillium Web" w:hAnsi="Titillium Web" w:cs="Titillium Web"/>
                <w:sz w:val="22"/>
                <w:szCs w:val="22"/>
              </w:rPr>
              <w:t>Il RUP indicato nella determina di affidamento</w:t>
            </w:r>
          </w:p>
        </w:tc>
        <w:tc>
          <w:tcPr>
            <w:tcW w:w="1664" w:type="dxa"/>
          </w:tcPr>
          <w:p w14:paraId="0EB0CE9F" w14:textId="04D45AC7" w:rsidR="00184FE4" w:rsidRPr="00FD3F3E" w:rsidRDefault="00184FE4" w:rsidP="00184FE4">
            <w:pPr>
              <w:rPr>
                <w:rFonts w:ascii="Titillium Web" w:eastAsia="Titillium Web" w:hAnsi="Titillium Web" w:cs="Titillium Web"/>
                <w:sz w:val="22"/>
                <w:szCs w:val="22"/>
              </w:rPr>
            </w:pPr>
            <w:r w:rsidRPr="00FD3F3E">
              <w:rPr>
                <w:rFonts w:ascii="Titillium Web" w:eastAsia="Titillium Web" w:hAnsi="Titillium Web" w:cs="Titillium Web"/>
                <w:sz w:val="22"/>
                <w:szCs w:val="22"/>
              </w:rPr>
              <w:t>Il RUP indicato nella determina di affidamento</w:t>
            </w:r>
          </w:p>
        </w:tc>
      </w:tr>
      <w:tr w:rsidR="00184FE4" w:rsidRPr="00BF7135" w14:paraId="36C6D28B" w14:textId="77777777" w:rsidTr="765E86BD">
        <w:trPr>
          <w:trHeight w:val="2352"/>
        </w:trPr>
        <w:tc>
          <w:tcPr>
            <w:tcW w:w="1976" w:type="dxa"/>
          </w:tcPr>
          <w:p w14:paraId="229BA324" w14:textId="7773025B" w:rsidR="00184FE4" w:rsidRPr="00FD3F3E" w:rsidRDefault="00184FE4" w:rsidP="00184FE4">
            <w:pPr>
              <w:spacing w:after="38"/>
              <w:ind w:left="109"/>
              <w:rPr>
                <w:rFonts w:ascii="Titillium Web" w:eastAsia="Titillium Web" w:hAnsi="Titillium Web" w:cs="Titillium Web"/>
                <w:b/>
                <w:sz w:val="22"/>
                <w:szCs w:val="22"/>
              </w:rPr>
            </w:pPr>
            <w:r w:rsidRPr="00FD3F3E">
              <w:rPr>
                <w:rFonts w:ascii="Titillium Web" w:eastAsia="Titillium Web" w:hAnsi="Titillium Web" w:cs="Titillium Web"/>
                <w:b/>
                <w:sz w:val="22"/>
                <w:szCs w:val="22"/>
              </w:rPr>
              <w:t xml:space="preserve">RP (firma sul CRE) </w:t>
            </w:r>
          </w:p>
        </w:tc>
        <w:tc>
          <w:tcPr>
            <w:tcW w:w="1657" w:type="dxa"/>
          </w:tcPr>
          <w:p w14:paraId="47CE667B" w14:textId="7FEC581C" w:rsidR="00184FE4" w:rsidRPr="00FD3F3E" w:rsidRDefault="00184FE4" w:rsidP="00184FE4">
            <w:pPr>
              <w:rPr>
                <w:rFonts w:ascii="Titillium Web" w:eastAsia="Titillium Web" w:hAnsi="Titillium Web" w:cs="Titillium Web"/>
                <w:sz w:val="22"/>
                <w:szCs w:val="22"/>
              </w:rPr>
            </w:pPr>
            <w:r w:rsidRPr="00FD3F3E">
              <w:rPr>
                <w:rFonts w:ascii="Titillium Web" w:eastAsia="Titillium Web" w:hAnsi="Titillium Web" w:cs="Titillium Web"/>
                <w:sz w:val="22"/>
                <w:szCs w:val="22"/>
              </w:rPr>
              <w:t>N/A</w:t>
            </w:r>
          </w:p>
        </w:tc>
        <w:tc>
          <w:tcPr>
            <w:tcW w:w="1547" w:type="dxa"/>
          </w:tcPr>
          <w:p w14:paraId="543E64AF" w14:textId="38CD9686" w:rsidR="00184FE4" w:rsidRPr="00FD3F3E" w:rsidRDefault="00184FE4" w:rsidP="00184FE4">
            <w:pPr>
              <w:rPr>
                <w:rFonts w:ascii="Titillium Web" w:eastAsia="Titillium Web" w:hAnsi="Titillium Web" w:cs="Titillium Web"/>
                <w:sz w:val="22"/>
                <w:szCs w:val="22"/>
              </w:rPr>
            </w:pPr>
            <w:r w:rsidRPr="00FD3F3E">
              <w:rPr>
                <w:rFonts w:ascii="Titillium Web" w:eastAsia="Titillium Web" w:hAnsi="Titillium Web" w:cs="Titillium Web"/>
                <w:sz w:val="22"/>
                <w:szCs w:val="22"/>
              </w:rPr>
              <w:t>N/A</w:t>
            </w:r>
          </w:p>
        </w:tc>
        <w:tc>
          <w:tcPr>
            <w:tcW w:w="2177" w:type="dxa"/>
          </w:tcPr>
          <w:p w14:paraId="78A96BE8" w14:textId="3DBE312B" w:rsidR="00184FE4" w:rsidRPr="00FD3F3E" w:rsidRDefault="00184FE4" w:rsidP="00184FE4">
            <w:pPr>
              <w:ind w:left="107"/>
              <w:rPr>
                <w:rFonts w:ascii="Titillium Web" w:eastAsia="Titillium Web" w:hAnsi="Titillium Web" w:cs="Titillium Web"/>
                <w:sz w:val="22"/>
                <w:szCs w:val="22"/>
              </w:rPr>
            </w:pPr>
            <w:r w:rsidRPr="00FD3F3E">
              <w:rPr>
                <w:rFonts w:ascii="Titillium Web" w:eastAsia="Titillium Web" w:hAnsi="Titillium Web" w:cs="Titillium Web"/>
                <w:sz w:val="22"/>
                <w:szCs w:val="22"/>
              </w:rPr>
              <w:t xml:space="preserve">(se RUP Unione è diverso da Responsabile del comune) RP Comune o, in mancanza, Segretario comunale </w:t>
            </w:r>
          </w:p>
        </w:tc>
        <w:tc>
          <w:tcPr>
            <w:tcW w:w="1664" w:type="dxa"/>
          </w:tcPr>
          <w:p w14:paraId="169D976C" w14:textId="176A7AFB" w:rsidR="00184FE4" w:rsidRPr="00FD3F3E" w:rsidRDefault="00184FE4" w:rsidP="00184FE4">
            <w:pPr>
              <w:rPr>
                <w:rFonts w:ascii="Titillium Web" w:eastAsia="Titillium Web" w:hAnsi="Titillium Web" w:cs="Titillium Web"/>
                <w:sz w:val="22"/>
                <w:szCs w:val="22"/>
              </w:rPr>
            </w:pPr>
            <w:r w:rsidRPr="00FD3F3E">
              <w:rPr>
                <w:rFonts w:ascii="Titillium Web" w:eastAsia="Titillium Web" w:hAnsi="Titillium Web" w:cs="Titillium Web"/>
                <w:sz w:val="22"/>
                <w:szCs w:val="22"/>
              </w:rPr>
              <w:t>N/A</w:t>
            </w:r>
          </w:p>
        </w:tc>
      </w:tr>
      <w:tr w:rsidR="00184FE4" w:rsidRPr="00BF7135" w14:paraId="03952EDC" w14:textId="77777777" w:rsidTr="765E86BD">
        <w:trPr>
          <w:trHeight w:val="2352"/>
        </w:trPr>
        <w:tc>
          <w:tcPr>
            <w:tcW w:w="1976" w:type="dxa"/>
          </w:tcPr>
          <w:p w14:paraId="3F7619F5" w14:textId="32947F0B" w:rsidR="00184FE4" w:rsidRPr="00FD3F3E" w:rsidRDefault="00184FE4" w:rsidP="00184FE4">
            <w:pPr>
              <w:spacing w:after="38"/>
              <w:ind w:left="109"/>
              <w:rPr>
                <w:rFonts w:ascii="Titillium Web" w:eastAsia="Titillium Web" w:hAnsi="Titillium Web" w:cs="Titillium Web"/>
                <w:b/>
                <w:sz w:val="22"/>
                <w:szCs w:val="22"/>
              </w:rPr>
            </w:pPr>
            <w:r w:rsidRPr="00FD3F3E">
              <w:rPr>
                <w:rFonts w:ascii="Titillium Web" w:eastAsia="Titillium Web" w:hAnsi="Titillium Web" w:cs="Titillium Web"/>
                <w:b/>
                <w:sz w:val="22"/>
                <w:szCs w:val="22"/>
              </w:rPr>
              <w:lastRenderedPageBreak/>
              <w:t xml:space="preserve">Documentazione contrattuale </w:t>
            </w:r>
          </w:p>
        </w:tc>
        <w:tc>
          <w:tcPr>
            <w:tcW w:w="1657" w:type="dxa"/>
          </w:tcPr>
          <w:p w14:paraId="30CEAFF6" w14:textId="590CC7FE" w:rsidR="00184FE4" w:rsidRPr="00FD3F3E" w:rsidRDefault="00184FE4" w:rsidP="00184FE4">
            <w:pPr>
              <w:rPr>
                <w:rFonts w:ascii="Titillium Web" w:eastAsia="Titillium Web" w:hAnsi="Titillium Web" w:cs="Titillium Web"/>
                <w:sz w:val="22"/>
                <w:szCs w:val="22"/>
              </w:rPr>
            </w:pPr>
            <w:r w:rsidRPr="00FD3F3E">
              <w:rPr>
                <w:rFonts w:ascii="Titillium Web" w:eastAsia="Titillium Web" w:hAnsi="Titillium Web" w:cs="Titillium Web"/>
                <w:sz w:val="22"/>
                <w:szCs w:val="22"/>
              </w:rPr>
              <w:t>Determina e/o Contratto/i con i fornitori</w:t>
            </w:r>
          </w:p>
        </w:tc>
        <w:tc>
          <w:tcPr>
            <w:tcW w:w="1547" w:type="dxa"/>
          </w:tcPr>
          <w:p w14:paraId="04412FB0" w14:textId="7F32B102" w:rsidR="00184FE4" w:rsidRPr="00FD3F3E" w:rsidRDefault="00184FE4" w:rsidP="00184FE4">
            <w:pPr>
              <w:spacing w:after="2" w:line="238" w:lineRule="auto"/>
              <w:ind w:right="1"/>
              <w:rPr>
                <w:sz w:val="22"/>
                <w:szCs w:val="22"/>
              </w:rPr>
            </w:pPr>
            <w:r w:rsidRPr="00FD3F3E">
              <w:rPr>
                <w:rFonts w:ascii="Titillium Web" w:eastAsia="Titillium Web" w:hAnsi="Titillium Web" w:cs="Titillium Web"/>
                <w:sz w:val="22"/>
                <w:szCs w:val="22"/>
              </w:rPr>
              <w:t xml:space="preserve">(in caso di fornitori esterni) Determina e/o Contratto/i Unione-fornitori </w:t>
            </w:r>
          </w:p>
        </w:tc>
        <w:tc>
          <w:tcPr>
            <w:tcW w:w="2177" w:type="dxa"/>
          </w:tcPr>
          <w:p w14:paraId="53CF12B5" w14:textId="3FFE3148" w:rsidR="00184FE4" w:rsidRPr="00FD3F3E" w:rsidRDefault="00184FE4" w:rsidP="00184FE4">
            <w:pPr>
              <w:rPr>
                <w:sz w:val="22"/>
                <w:szCs w:val="22"/>
              </w:rPr>
            </w:pPr>
            <w:r w:rsidRPr="00FD3F3E">
              <w:rPr>
                <w:rFonts w:ascii="Titillium Web" w:eastAsia="Titillium Web" w:hAnsi="Titillium Web" w:cs="Titillium Web"/>
                <w:sz w:val="22"/>
                <w:szCs w:val="22"/>
              </w:rPr>
              <w:t xml:space="preserve">Determina e/o Contratto/i Unione-fornitori </w:t>
            </w:r>
          </w:p>
        </w:tc>
        <w:tc>
          <w:tcPr>
            <w:tcW w:w="1664" w:type="dxa"/>
          </w:tcPr>
          <w:p w14:paraId="4A0D8431" w14:textId="5769ED47" w:rsidR="00184FE4" w:rsidRPr="00FD3F3E" w:rsidRDefault="00184FE4" w:rsidP="00184FE4">
            <w:pPr>
              <w:rPr>
                <w:rFonts w:ascii="Titillium Web" w:eastAsia="Titillium Web" w:hAnsi="Titillium Web" w:cs="Titillium Web"/>
                <w:sz w:val="22"/>
                <w:szCs w:val="22"/>
              </w:rPr>
            </w:pPr>
            <w:r w:rsidRPr="00FD3F3E">
              <w:rPr>
                <w:rFonts w:ascii="Titillium Web" w:eastAsia="Titillium Web" w:hAnsi="Titillium Web" w:cs="Titillium Web"/>
                <w:sz w:val="22"/>
                <w:szCs w:val="22"/>
              </w:rPr>
              <w:t>N/A</w:t>
            </w:r>
          </w:p>
        </w:tc>
      </w:tr>
    </w:tbl>
    <w:p w14:paraId="1E5BCC99" w14:textId="24EB0095" w:rsidR="001A4F56" w:rsidRDefault="001A4F56" w:rsidP="765E86BD">
      <w:pPr>
        <w:spacing w:after="194"/>
      </w:pPr>
    </w:p>
    <w:p w14:paraId="42C4D509" w14:textId="457625EE" w:rsidR="001A4F56" w:rsidRPr="00302AB5" w:rsidRDefault="0048525A" w:rsidP="765E86BD">
      <w:pPr>
        <w:pStyle w:val="Titolo2"/>
        <w:rPr>
          <w:b w:val="0"/>
          <w:color w:val="2F5496"/>
          <w:sz w:val="26"/>
          <w:szCs w:val="26"/>
        </w:rPr>
      </w:pPr>
      <w:bookmarkStart w:id="7" w:name="_Toc214550709"/>
      <w:r w:rsidRPr="765E86BD">
        <w:rPr>
          <w:b w:val="0"/>
          <w:color w:val="2F5496"/>
          <w:sz w:val="26"/>
          <w:szCs w:val="26"/>
        </w:rPr>
        <w:t>C. ALCUNE CASISTICHE PARTICOLARI</w:t>
      </w:r>
      <w:bookmarkEnd w:id="7"/>
    </w:p>
    <w:p w14:paraId="142D90BD" w14:textId="77777777" w:rsidR="001A4F56" w:rsidRPr="00302AB5" w:rsidRDefault="0048525A" w:rsidP="765E86BD">
      <w:pPr>
        <w:spacing w:after="184"/>
        <w:ind w:left="-5" w:hanging="10"/>
        <w:rPr>
          <w:rFonts w:ascii="Titillium Web" w:hAnsi="Titillium Web"/>
          <w:lang w:val="it-IT"/>
        </w:rPr>
      </w:pPr>
      <w:r w:rsidRPr="765E86BD">
        <w:rPr>
          <w:rFonts w:ascii="Titillium Web" w:eastAsia="Titillium Web" w:hAnsi="Titillium Web" w:cs="Titillium Web"/>
          <w:color w:val="4472C4"/>
          <w:lang w:val="it-IT"/>
        </w:rPr>
        <w:t xml:space="preserve">Nell’ambito della gestione degli Avvisi a </w:t>
      </w:r>
      <w:r w:rsidRPr="765E86BD">
        <w:rPr>
          <w:rFonts w:ascii="Titillium Web" w:eastAsia="Titillium Web" w:hAnsi="Titillium Web" w:cs="Titillium Web"/>
          <w:i/>
          <w:iCs/>
          <w:color w:val="4472C4"/>
          <w:lang w:val="it-IT"/>
        </w:rPr>
        <w:t>lump sum</w:t>
      </w:r>
      <w:r w:rsidRPr="765E86BD">
        <w:rPr>
          <w:rFonts w:ascii="Titillium Web" w:eastAsia="Titillium Web" w:hAnsi="Titillium Web" w:cs="Titillium Web"/>
          <w:color w:val="4472C4"/>
          <w:lang w:val="it-IT"/>
        </w:rPr>
        <w:t xml:space="preserve"> possono presentarsi situazioni peculiari per le quali si ritiene opportuno fornire alcune precisazioni su quanto si richiede in sede di controllo formale. In particolare, si tratta delle seguenti casistiche:  </w:t>
      </w:r>
    </w:p>
    <w:p w14:paraId="33166DAA" w14:textId="77777777" w:rsidR="001A4F56" w:rsidRPr="00302AB5" w:rsidRDefault="0048525A" w:rsidP="765E86BD">
      <w:pPr>
        <w:numPr>
          <w:ilvl w:val="0"/>
          <w:numId w:val="8"/>
        </w:numPr>
        <w:spacing w:after="5"/>
        <w:ind w:hanging="360"/>
        <w:rPr>
          <w:rFonts w:ascii="Titillium Web" w:hAnsi="Titillium Web"/>
        </w:rPr>
      </w:pPr>
      <w:r w:rsidRPr="765E86BD">
        <w:rPr>
          <w:rFonts w:ascii="Titillium Web" w:eastAsia="Titillium Web" w:hAnsi="Titillium Web" w:cs="Titillium Web"/>
          <w:color w:val="4472C4"/>
        </w:rPr>
        <w:t xml:space="preserve">Integrazione dei servizi nei gestionali dell’Ente (Misure 1.4.3 e 1.4.4); </w:t>
      </w:r>
    </w:p>
    <w:p w14:paraId="7E79E5C6" w14:textId="77777777" w:rsidR="001A4F56" w:rsidRPr="00302AB5" w:rsidRDefault="0048525A" w:rsidP="765E86BD">
      <w:pPr>
        <w:numPr>
          <w:ilvl w:val="0"/>
          <w:numId w:val="8"/>
        </w:numPr>
        <w:spacing w:after="5"/>
        <w:ind w:hanging="360"/>
        <w:rPr>
          <w:rFonts w:ascii="Titillium Web" w:hAnsi="Titillium Web"/>
        </w:rPr>
      </w:pPr>
      <w:r w:rsidRPr="765E86BD">
        <w:rPr>
          <w:rFonts w:ascii="Titillium Web" w:eastAsia="Titillium Web" w:hAnsi="Titillium Web" w:cs="Titillium Web"/>
          <w:color w:val="4472C4"/>
        </w:rPr>
        <w:t xml:space="preserve">Misure straordinarie adottate in risposta a emergenze sanitarie; </w:t>
      </w:r>
    </w:p>
    <w:p w14:paraId="2570E706" w14:textId="77777777" w:rsidR="001A4F56" w:rsidRPr="00302AB5" w:rsidRDefault="0048525A" w:rsidP="765E86BD">
      <w:pPr>
        <w:numPr>
          <w:ilvl w:val="0"/>
          <w:numId w:val="8"/>
        </w:numPr>
        <w:spacing w:after="174"/>
        <w:ind w:hanging="360"/>
        <w:rPr>
          <w:rFonts w:ascii="Titillium Web" w:hAnsi="Titillium Web"/>
        </w:rPr>
      </w:pPr>
      <w:r w:rsidRPr="765E86BD">
        <w:rPr>
          <w:rFonts w:ascii="Titillium Web" w:eastAsia="Titillium Web" w:hAnsi="Titillium Web" w:cs="Titillium Web"/>
          <w:color w:val="4472C4"/>
        </w:rPr>
        <w:t xml:space="preserve">Riorganizzazione istituzionale degli enti e trasferimento delle candidature.  </w:t>
      </w:r>
    </w:p>
    <w:p w14:paraId="1163C003" w14:textId="3FDED7DF" w:rsidR="001A4F56" w:rsidRPr="00302AB5" w:rsidRDefault="0048525A" w:rsidP="765E86BD">
      <w:pPr>
        <w:spacing w:after="124"/>
        <w:ind w:left="-5" w:hanging="10"/>
        <w:rPr>
          <w:rFonts w:ascii="Titillium Web" w:hAnsi="Titillium Web"/>
        </w:rPr>
      </w:pPr>
      <w:r w:rsidRPr="765E86BD">
        <w:rPr>
          <w:rFonts w:ascii="Titillium Web" w:eastAsia="Titillium Web" w:hAnsi="Titillium Web" w:cs="Titillium Web"/>
          <w:color w:val="4472C4"/>
        </w:rPr>
        <w:t xml:space="preserve">Per ciascuna di esse, vengono fornite indicazioni operative sulle modalità di gestione e sugli aspetti oggetto di verifica, al fine di supportare i Soggetti Attuatori nel rispetto delle procedure previste e favorire un processo di controllo ed erogazione dei fondi più efficiente. </w:t>
      </w:r>
    </w:p>
    <w:p w14:paraId="3AC9E1EC" w14:textId="77777777" w:rsidR="001A4F56" w:rsidRPr="00302AB5" w:rsidRDefault="0048525A" w:rsidP="765E86BD">
      <w:pPr>
        <w:pStyle w:val="Titolo3"/>
        <w:spacing w:line="288" w:lineRule="auto"/>
        <w:rPr>
          <w:b w:val="0"/>
          <w:color w:val="4472C4"/>
        </w:rPr>
      </w:pPr>
      <w:bookmarkStart w:id="8" w:name="_Toc214550710"/>
      <w:r w:rsidRPr="765E86BD">
        <w:rPr>
          <w:b w:val="0"/>
          <w:color w:val="4472C4"/>
        </w:rPr>
        <w:t>C.1 – INTEGRAZIONE DEI SERVIZI NEI GESTIONALI DELL’ENTE</w:t>
      </w:r>
      <w:bookmarkEnd w:id="8"/>
      <w:r w:rsidRPr="765E86BD">
        <w:rPr>
          <w:b w:val="0"/>
          <w:color w:val="4472C4"/>
        </w:rPr>
        <w:t xml:space="preserve"> </w:t>
      </w:r>
    </w:p>
    <w:p w14:paraId="6DECE25D" w14:textId="77777777" w:rsidR="001A4F56" w:rsidRPr="00302AB5" w:rsidRDefault="0048525A" w:rsidP="765E86BD">
      <w:pPr>
        <w:spacing w:after="161"/>
        <w:ind w:left="-15"/>
        <w:rPr>
          <w:rFonts w:ascii="Titillium Web" w:hAnsi="Titillium Web"/>
        </w:rPr>
      </w:pPr>
      <w:r w:rsidRPr="765E86BD">
        <w:rPr>
          <w:rFonts w:ascii="Titillium Web" w:eastAsia="Titillium Web" w:hAnsi="Titillium Web" w:cs="Titillium Web"/>
          <w:color w:val="4472C4"/>
        </w:rPr>
        <w:t xml:space="preserve">Per i progetti a valere sulle Misure 1.4.3 e 1.4.4, che prevedono l’integrazione con le soluzioni gestionali già in uso presso l’Ente, potrà essere richiesta in fase di controllo formale la documentazione integrativa di seguito descritta.  </w:t>
      </w:r>
      <w:r w:rsidRPr="765E86BD">
        <w:rPr>
          <w:rFonts w:ascii="Titillium Web" w:eastAsia="Titillium Web" w:hAnsi="Titillium Web" w:cs="Titillium Web"/>
          <w:b/>
          <w:bCs/>
          <w:color w:val="4472C4"/>
          <w:u w:val="single"/>
        </w:rPr>
        <w:t>Misura 1.4.3. PagoPA</w:t>
      </w:r>
      <w:r w:rsidRPr="765E86BD">
        <w:rPr>
          <w:rFonts w:ascii="Titillium Web" w:eastAsia="Titillium Web" w:hAnsi="Titillium Web" w:cs="Titillium Web"/>
          <w:b/>
          <w:bCs/>
          <w:color w:val="4472C4"/>
        </w:rPr>
        <w:t xml:space="preserve">  </w:t>
      </w:r>
    </w:p>
    <w:p w14:paraId="0D757519" w14:textId="77777777" w:rsidR="003A6A5F" w:rsidRPr="00302AB5" w:rsidRDefault="0048525A" w:rsidP="765E86BD">
      <w:pPr>
        <w:numPr>
          <w:ilvl w:val="0"/>
          <w:numId w:val="9"/>
        </w:numPr>
        <w:spacing w:after="3"/>
        <w:ind w:hanging="360"/>
        <w:rPr>
          <w:rFonts w:ascii="Titillium Web" w:hAnsi="Titillium Web"/>
        </w:rPr>
      </w:pPr>
      <w:r w:rsidRPr="765E86BD">
        <w:rPr>
          <w:rFonts w:ascii="Titillium Web" w:eastAsia="Titillium Web" w:hAnsi="Titillium Web" w:cs="Titillium Web"/>
          <w:color w:val="4472C4"/>
        </w:rPr>
        <w:t>Nel caso di sviluppo effettuato in economia dal personale dell’Ente, il Soggetto Attuatore dovrà fornire:</w:t>
      </w:r>
    </w:p>
    <w:p w14:paraId="08662EF9" w14:textId="77777777" w:rsidR="003A6A5F" w:rsidRPr="00302AB5" w:rsidRDefault="0048525A" w:rsidP="765E86BD">
      <w:pPr>
        <w:numPr>
          <w:ilvl w:val="1"/>
          <w:numId w:val="9"/>
        </w:numPr>
        <w:spacing w:after="3"/>
        <w:ind w:hanging="360"/>
        <w:rPr>
          <w:rFonts w:ascii="Titillium Web" w:hAnsi="Titillium Web"/>
        </w:rPr>
      </w:pPr>
      <w:r w:rsidRPr="765E86BD">
        <w:rPr>
          <w:rFonts w:ascii="Titillium Web" w:eastAsia="Titillium Web" w:hAnsi="Titillium Web" w:cs="Titillium Web"/>
          <w:color w:val="4472C4"/>
        </w:rPr>
        <w:t>un ordine di servizio oppure un atto di ricognizione delle attività svolte, motivando l’assenza dell’ordine di servizio;</w:t>
      </w:r>
    </w:p>
    <w:p w14:paraId="54E1BE44" w14:textId="77777777" w:rsidR="003A6A5F" w:rsidRPr="00302AB5" w:rsidRDefault="0048525A" w:rsidP="765E86BD">
      <w:pPr>
        <w:numPr>
          <w:ilvl w:val="1"/>
          <w:numId w:val="9"/>
        </w:numPr>
        <w:spacing w:after="3"/>
        <w:ind w:hanging="360"/>
        <w:rPr>
          <w:rFonts w:ascii="Titillium Web" w:hAnsi="Titillium Web"/>
        </w:rPr>
      </w:pPr>
      <w:r w:rsidRPr="765E86BD">
        <w:rPr>
          <w:rFonts w:ascii="Titillium Web" w:eastAsia="Titillium Web" w:hAnsi="Titillium Web" w:cs="Titillium Web"/>
          <w:color w:val="4472C4"/>
        </w:rPr>
        <w:t>dichiarare la corretta integrazione nei gestionali dell'Ente per la funzionalità di riconciliazione contabile dei dovuti.</w:t>
      </w:r>
    </w:p>
    <w:p w14:paraId="7E7B231B" w14:textId="03119730" w:rsidR="001A4F56" w:rsidRPr="00302AB5" w:rsidRDefault="0048525A" w:rsidP="765E86BD">
      <w:pPr>
        <w:numPr>
          <w:ilvl w:val="0"/>
          <w:numId w:val="9"/>
        </w:numPr>
        <w:spacing w:after="3"/>
        <w:ind w:hanging="360"/>
        <w:rPr>
          <w:rFonts w:ascii="Titillium Web" w:hAnsi="Titillium Web"/>
          <w:lang w:val="it-IT"/>
        </w:rPr>
      </w:pPr>
      <w:r w:rsidRPr="765E86BD">
        <w:rPr>
          <w:rFonts w:ascii="Titillium Web" w:eastAsia="Titillium Web" w:hAnsi="Titillium Web" w:cs="Titillium Web"/>
          <w:color w:val="4472C4"/>
          <w:lang w:val="it-IT"/>
        </w:rPr>
        <w:lastRenderedPageBreak/>
        <w:t xml:space="preserve">Nel caso di sviluppo effettuato tramite piattaforme regionali e provinciali (es. MyPay, PiemontePay ed altre) il Soggetto Attuatore dovrà: </w:t>
      </w:r>
      <w:r w:rsidRPr="765E86BD">
        <w:rPr>
          <w:rFonts w:ascii="Titillium Web" w:eastAsia="Titillium Web" w:hAnsi="Titillium Web" w:cs="Titillium Web"/>
          <w:color w:val="4472C4"/>
          <w:sz w:val="20"/>
          <w:szCs w:val="20"/>
          <w:lang w:val="it-IT"/>
        </w:rPr>
        <w:t xml:space="preserve"> </w:t>
      </w:r>
    </w:p>
    <w:p w14:paraId="3DCABE2D" w14:textId="77777777" w:rsidR="003A6A5F" w:rsidRPr="00302AB5" w:rsidRDefault="0048525A" w:rsidP="765E86BD">
      <w:pPr>
        <w:numPr>
          <w:ilvl w:val="1"/>
          <w:numId w:val="9"/>
        </w:numPr>
        <w:spacing w:after="172"/>
        <w:ind w:hanging="360"/>
        <w:rPr>
          <w:rFonts w:ascii="Titillium Web" w:hAnsi="Titillium Web"/>
          <w:lang w:val="it-IT"/>
        </w:rPr>
      </w:pPr>
      <w:r w:rsidRPr="765E86BD">
        <w:rPr>
          <w:rFonts w:ascii="Titillium Web" w:eastAsia="Titillium Web" w:hAnsi="Titillium Web" w:cs="Titillium Web"/>
          <w:color w:val="4472C4"/>
          <w:lang w:val="it-IT"/>
        </w:rPr>
        <w:t xml:space="preserve">dichiarare la corretta integrazione nei gestionali dell'Ente per la funzionalità di riconciliazione contabile dei dovuti, sia che questa sia stata svolta in economia (dal personale dell'Ente), fornendo un ordine di servizio o atto di ricognizione per motivarne l’assenza, sia che sia stata svolta tramite fornitore esterno opportunamente contrattualizzato. </w:t>
      </w:r>
      <w:r w:rsidRPr="765E86BD">
        <w:rPr>
          <w:rFonts w:ascii="Titillium Web" w:eastAsia="Titillium Web" w:hAnsi="Titillium Web" w:cs="Titillium Web"/>
          <w:b/>
          <w:bCs/>
          <w:color w:val="4472C4"/>
          <w:u w:val="single"/>
          <w:lang w:val="it-IT"/>
        </w:rPr>
        <w:t>Misura 1.4.3. AppIO</w:t>
      </w:r>
      <w:r w:rsidRPr="765E86BD">
        <w:rPr>
          <w:rFonts w:ascii="Titillium Web" w:eastAsia="Titillium Web" w:hAnsi="Titillium Web" w:cs="Titillium Web"/>
          <w:b/>
          <w:bCs/>
          <w:color w:val="4472C4"/>
          <w:lang w:val="it-IT"/>
        </w:rPr>
        <w:t xml:space="preserve"> </w:t>
      </w:r>
    </w:p>
    <w:p w14:paraId="0BDC2E9F" w14:textId="77777777" w:rsidR="003A6A5F" w:rsidRPr="00302AB5" w:rsidRDefault="0048525A" w:rsidP="765E86BD">
      <w:pPr>
        <w:numPr>
          <w:ilvl w:val="0"/>
          <w:numId w:val="9"/>
        </w:numPr>
        <w:spacing w:after="172"/>
        <w:ind w:hanging="360"/>
        <w:rPr>
          <w:rFonts w:ascii="Titillium Web" w:hAnsi="Titillium Web"/>
        </w:rPr>
      </w:pPr>
      <w:r w:rsidRPr="765E86BD">
        <w:rPr>
          <w:rFonts w:ascii="Titillium Web" w:eastAsia="Titillium Web" w:hAnsi="Titillium Web" w:cs="Titillium Web"/>
          <w:color w:val="4472C4"/>
        </w:rPr>
        <w:t>Nel caso di sviluppo effettuato in economia dal personale dell’Ente, il Soggetto Attuatore dovrà fornire:</w:t>
      </w:r>
    </w:p>
    <w:p w14:paraId="1FE13DF8" w14:textId="77777777" w:rsidR="003A6A5F" w:rsidRPr="00302AB5" w:rsidRDefault="0048525A" w:rsidP="765E86BD">
      <w:pPr>
        <w:numPr>
          <w:ilvl w:val="1"/>
          <w:numId w:val="9"/>
        </w:numPr>
        <w:spacing w:after="172"/>
        <w:ind w:hanging="360"/>
        <w:rPr>
          <w:rFonts w:ascii="Titillium Web" w:hAnsi="Titillium Web"/>
        </w:rPr>
      </w:pPr>
      <w:r w:rsidRPr="765E86BD">
        <w:rPr>
          <w:rFonts w:ascii="Titillium Web" w:eastAsia="Titillium Web" w:hAnsi="Titillium Web" w:cs="Titillium Web"/>
          <w:color w:val="4472C4"/>
        </w:rPr>
        <w:t>un ordine di servizio oppure un atto di ricognizione (motivando l’assenza dell’ordine di servizio) delle attività di integrazione informatica con le soluzioni gestionali in uso</w:t>
      </w:r>
      <w:r w:rsidR="003A6A5F" w:rsidRPr="765E86BD">
        <w:rPr>
          <w:rFonts w:ascii="Titillium Web" w:eastAsia="Titillium Web" w:hAnsi="Titillium Web" w:cs="Titillium Web"/>
          <w:color w:val="4472C4"/>
        </w:rPr>
        <w:t>.</w:t>
      </w:r>
    </w:p>
    <w:p w14:paraId="713A2F50" w14:textId="1F131DA6" w:rsidR="001A4F56" w:rsidRPr="00302AB5" w:rsidRDefault="0048525A" w:rsidP="765E86BD">
      <w:pPr>
        <w:numPr>
          <w:ilvl w:val="0"/>
          <w:numId w:val="9"/>
        </w:numPr>
        <w:spacing w:after="172"/>
        <w:ind w:hanging="360"/>
        <w:rPr>
          <w:rFonts w:ascii="Titillium Web" w:hAnsi="Titillium Web"/>
        </w:rPr>
      </w:pPr>
      <w:r w:rsidRPr="765E86BD">
        <w:rPr>
          <w:rFonts w:ascii="Titillium Web" w:eastAsia="Titillium Web" w:hAnsi="Titillium Web" w:cs="Titillium Web"/>
          <w:color w:val="4472C4"/>
        </w:rPr>
        <w:t>Nel caso di attivazione dei servizi mediante adesione a piattaforme regionali e provinciali, il Soggetto Attuatore dovrà:</w:t>
      </w:r>
    </w:p>
    <w:p w14:paraId="6035F7E9" w14:textId="3543E5D5" w:rsidR="001A4F56" w:rsidRPr="00302AB5" w:rsidRDefault="0048525A" w:rsidP="765E86BD">
      <w:pPr>
        <w:numPr>
          <w:ilvl w:val="1"/>
          <w:numId w:val="10"/>
        </w:numPr>
        <w:spacing w:after="183"/>
        <w:ind w:hanging="360"/>
        <w:rPr>
          <w:rFonts w:ascii="Titillium Web" w:hAnsi="Titillium Web"/>
        </w:rPr>
      </w:pPr>
      <w:r w:rsidRPr="765E86BD">
        <w:rPr>
          <w:rFonts w:ascii="Titillium Web" w:eastAsia="Titillium Web" w:hAnsi="Titillium Web" w:cs="Titillium Web"/>
          <w:color w:val="4472C4"/>
        </w:rPr>
        <w:t>dichiarare in apposita documentazione (Atto ricognitivo/ordine di servizio/ contratto con fornitore) di aver svolto un’attività di integrazione informatica con le soluzioni gestionali in uso, sia che questa sia stata svolta in economia (dal personale dell’Ente) o tramite fornitore esterno opportunamente contrattualizzato.</w:t>
      </w:r>
    </w:p>
    <w:p w14:paraId="11749C69" w14:textId="08D4EAE8" w:rsidR="001A4F56" w:rsidRPr="00302AB5" w:rsidRDefault="0048525A" w:rsidP="765E86BD">
      <w:pPr>
        <w:spacing w:after="166"/>
        <w:rPr>
          <w:rFonts w:ascii="Titillium Web" w:hAnsi="Titillium Web"/>
        </w:rPr>
      </w:pPr>
      <w:r w:rsidRPr="765E86BD">
        <w:rPr>
          <w:rFonts w:ascii="Titillium Web" w:eastAsia="Titillium Web" w:hAnsi="Titillium Web" w:cs="Titillium Web"/>
          <w:b/>
          <w:bCs/>
          <w:color w:val="4472C4"/>
          <w:u w:val="single"/>
        </w:rPr>
        <w:t>Misura 1.4.4. SPID/CIE</w:t>
      </w:r>
    </w:p>
    <w:p w14:paraId="641A3634" w14:textId="77777777" w:rsidR="003A6A5F" w:rsidRPr="00302AB5" w:rsidRDefault="0048525A" w:rsidP="765E86BD">
      <w:pPr>
        <w:pStyle w:val="Paragrafoelenco"/>
        <w:numPr>
          <w:ilvl w:val="0"/>
          <w:numId w:val="23"/>
        </w:numPr>
        <w:spacing w:after="174"/>
        <w:rPr>
          <w:rFonts w:ascii="Titillium Web" w:eastAsia="Titillium Web" w:hAnsi="Titillium Web" w:cs="Titillium Web"/>
          <w:color w:val="4472C4"/>
        </w:rPr>
      </w:pPr>
      <w:r w:rsidRPr="765E86BD">
        <w:rPr>
          <w:rFonts w:ascii="Titillium Web" w:eastAsia="Titillium Web" w:hAnsi="Titillium Web" w:cs="Titillium Web"/>
          <w:color w:val="4472C4"/>
        </w:rPr>
        <w:t>Nel caso di sviluppo effettuato in economia, il Soggetto Attuatore dovrà fornire:</w:t>
      </w:r>
    </w:p>
    <w:p w14:paraId="20D7097F" w14:textId="77777777" w:rsidR="004658F4" w:rsidRPr="00302AB5" w:rsidRDefault="0048525A" w:rsidP="765E86BD">
      <w:pPr>
        <w:pStyle w:val="Paragrafoelenco"/>
        <w:numPr>
          <w:ilvl w:val="1"/>
          <w:numId w:val="23"/>
        </w:numPr>
        <w:spacing w:after="174"/>
        <w:rPr>
          <w:rFonts w:ascii="Titillium Web" w:eastAsia="Titillium Web" w:hAnsi="Titillium Web" w:cs="Titillium Web"/>
          <w:color w:val="4472C4"/>
        </w:rPr>
      </w:pPr>
      <w:r w:rsidRPr="765E86BD">
        <w:rPr>
          <w:rFonts w:ascii="Titillium Web" w:eastAsia="Titillium Web" w:hAnsi="Titillium Web" w:cs="Titillium Web"/>
          <w:color w:val="4472C4"/>
        </w:rPr>
        <w:t>un ordine di servizio oppure un atto di ricognizione delle attività svolte dal personale dell’Ente, nel quale dichiarare di aver svolto le necessarie attività complementari per la corretta attivazione dei servizi.</w:t>
      </w:r>
    </w:p>
    <w:p w14:paraId="5E6FD7D0" w14:textId="77777777" w:rsidR="004658F4" w:rsidRPr="00302AB5" w:rsidRDefault="0048525A" w:rsidP="765E86BD">
      <w:pPr>
        <w:pStyle w:val="Paragrafoelenco"/>
        <w:numPr>
          <w:ilvl w:val="0"/>
          <w:numId w:val="23"/>
        </w:numPr>
        <w:spacing w:after="174"/>
        <w:rPr>
          <w:rFonts w:ascii="Titillium Web" w:eastAsia="Titillium Web" w:hAnsi="Titillium Web" w:cs="Titillium Web"/>
          <w:color w:val="4472C4"/>
        </w:rPr>
      </w:pPr>
      <w:r w:rsidRPr="765E86BD">
        <w:rPr>
          <w:rFonts w:ascii="Titillium Web" w:eastAsia="Titillium Web" w:hAnsi="Titillium Web" w:cs="Titillium Web"/>
          <w:color w:val="4472C4"/>
        </w:rPr>
        <w:t>Nel caso di integrazione dei servizi mediante adesione a piattaforme regionali e provinciali (es. MYID Regione Veneto/ ALTRO), il Soggetto Attuatore dovrà:</w:t>
      </w:r>
    </w:p>
    <w:p w14:paraId="604DECB0" w14:textId="4A1DE35B" w:rsidR="001A4F56" w:rsidRPr="00302AB5" w:rsidRDefault="0048525A" w:rsidP="765E86BD">
      <w:pPr>
        <w:pStyle w:val="Paragrafoelenco"/>
        <w:numPr>
          <w:ilvl w:val="1"/>
          <w:numId w:val="23"/>
        </w:numPr>
        <w:spacing w:after="174"/>
        <w:rPr>
          <w:rFonts w:ascii="Titillium Web" w:eastAsia="Titillium Web" w:hAnsi="Titillium Web" w:cs="Titillium Web"/>
          <w:color w:val="4472C4"/>
        </w:rPr>
      </w:pPr>
      <w:r w:rsidRPr="765E86BD">
        <w:rPr>
          <w:rFonts w:ascii="Titillium Web" w:eastAsia="Titillium Web" w:hAnsi="Titillium Web" w:cs="Titillium Web"/>
          <w:color w:val="4472C4"/>
        </w:rPr>
        <w:t xml:space="preserve">dichiarare in apposita documentazione (Atto ricognitivo/ordine di servizio/ contratto con fornitore) di aver svolto le necessarie attività complementari per la corretta attivazione degli stessi (integrazione dei propri sistemi </w:t>
      </w:r>
      <w:r w:rsidRPr="765E86BD">
        <w:rPr>
          <w:rFonts w:ascii="Titillium Web" w:eastAsia="Titillium Web" w:hAnsi="Titillium Web" w:cs="Titillium Web"/>
          <w:color w:val="4472C4"/>
        </w:rPr>
        <w:lastRenderedPageBreak/>
        <w:t>informativi con il sistema di aggregazione a cui si è aderito), che questa sia svolta in economia (dal personale dell'Ente) o tramite fornitore esterno opportunamente contrattualizzato.</w:t>
      </w:r>
    </w:p>
    <w:p w14:paraId="0378A2E6" w14:textId="489206D0" w:rsidR="001A4F56" w:rsidRPr="00302AB5" w:rsidRDefault="0048525A" w:rsidP="765E86BD">
      <w:pPr>
        <w:pStyle w:val="Titolo3"/>
        <w:spacing w:line="288" w:lineRule="auto"/>
        <w:rPr>
          <w:b w:val="0"/>
          <w:color w:val="4472C4"/>
        </w:rPr>
      </w:pPr>
      <w:bookmarkStart w:id="9" w:name="_Toc214550711"/>
      <w:r w:rsidRPr="765E86BD">
        <w:rPr>
          <w:b w:val="0"/>
          <w:color w:val="4472C4"/>
        </w:rPr>
        <w:t>C.2 – RIORGANIZZAZIONE ISTITUZIONALE DEGLI ENTI E TRASFERIMENTO DELLE CANDIDATURE</w:t>
      </w:r>
      <w:bookmarkEnd w:id="9"/>
    </w:p>
    <w:p w14:paraId="460E0F5F" w14:textId="092C2BD8" w:rsidR="001A4F56" w:rsidRPr="00302AB5" w:rsidRDefault="0048525A" w:rsidP="765E86BD">
      <w:pPr>
        <w:spacing w:after="184"/>
        <w:ind w:left="-5" w:hanging="10"/>
        <w:rPr>
          <w:rFonts w:ascii="Titillium Web" w:hAnsi="Titillium Web"/>
        </w:rPr>
      </w:pPr>
      <w:r w:rsidRPr="765E86BD">
        <w:rPr>
          <w:rFonts w:ascii="Titillium Web" w:eastAsia="Titillium Web" w:hAnsi="Titillium Web" w:cs="Titillium Web"/>
          <w:color w:val="4472C4"/>
        </w:rPr>
        <w:t>Nel caso in cui, a seguito di processi di riorganizzazione istituzionale (es. accorpamenti, fusioni o soppressioni di Enti quali Comuni, Camere di Commercio, Aziende Ospedaliere, Istituti scolastici, ecc.), si verifichi una modifica del Soggetto titolare del progetto finanziato, il nuovo Soggetto Attuatore (cioè l’Ente subentrante o accorpante) è tenuto a trasmettere la seguente documentazione:</w:t>
      </w:r>
    </w:p>
    <w:p w14:paraId="247083BC" w14:textId="77777777" w:rsidR="001A4F56" w:rsidRPr="00302AB5" w:rsidRDefault="0048525A" w:rsidP="765E86BD">
      <w:pPr>
        <w:numPr>
          <w:ilvl w:val="0"/>
          <w:numId w:val="11"/>
        </w:numPr>
        <w:spacing w:after="5"/>
        <w:ind w:hanging="360"/>
        <w:rPr>
          <w:rFonts w:ascii="Titillium Web" w:hAnsi="Titillium Web"/>
        </w:rPr>
      </w:pPr>
      <w:r w:rsidRPr="765E86BD">
        <w:rPr>
          <w:rFonts w:ascii="Titillium Web" w:eastAsia="Titillium Web" w:hAnsi="Titillium Web" w:cs="Titillium Web"/>
          <w:color w:val="4472C4"/>
        </w:rPr>
        <w:t xml:space="preserve">La dichiarazione di utilità del finanziamento, sottoscritta dal legale rappresentante; </w:t>
      </w:r>
    </w:p>
    <w:p w14:paraId="751CD0BC" w14:textId="1D287252" w:rsidR="001A4F56" w:rsidRPr="00302AB5" w:rsidRDefault="0048525A" w:rsidP="765E86BD">
      <w:pPr>
        <w:numPr>
          <w:ilvl w:val="0"/>
          <w:numId w:val="11"/>
        </w:numPr>
        <w:spacing w:after="213"/>
        <w:ind w:hanging="360"/>
        <w:rPr>
          <w:rFonts w:ascii="Titillium Web" w:hAnsi="Titillium Web"/>
        </w:rPr>
      </w:pPr>
      <w:r w:rsidRPr="765E86BD">
        <w:rPr>
          <w:rFonts w:ascii="Titillium Web" w:eastAsia="Titillium Web" w:hAnsi="Titillium Web" w:cs="Titillium Web"/>
          <w:color w:val="4472C4"/>
        </w:rPr>
        <w:t>una dichiarazione di aggiornamento relativa al Conto di Tesoreria Unica presente nell’Allegato 5, anch’essa sottoscritta dal legale rappresentante.</w:t>
      </w:r>
    </w:p>
    <w:p w14:paraId="6D80BB26" w14:textId="33B67FB1" w:rsidR="001A4F56" w:rsidRPr="00302AB5" w:rsidRDefault="0048525A" w:rsidP="765E86BD">
      <w:pPr>
        <w:pStyle w:val="Titolo2"/>
        <w:spacing w:line="288" w:lineRule="auto"/>
        <w:rPr>
          <w:b w:val="0"/>
          <w:color w:val="2F5496"/>
          <w:sz w:val="26"/>
          <w:szCs w:val="26"/>
        </w:rPr>
      </w:pPr>
      <w:bookmarkStart w:id="10" w:name="_Toc214550712"/>
      <w:r w:rsidRPr="765E86BD">
        <w:rPr>
          <w:b w:val="0"/>
          <w:color w:val="2F5496"/>
          <w:sz w:val="26"/>
          <w:szCs w:val="26"/>
        </w:rPr>
        <w:t>D. CERTIFICATO DI REGOLARE ESECUZIONE (CRE)</w:t>
      </w:r>
      <w:bookmarkEnd w:id="10"/>
    </w:p>
    <w:p w14:paraId="7E988E92" w14:textId="67AFAD9E" w:rsidR="001A4F56" w:rsidRPr="00302AB5" w:rsidRDefault="0048525A" w:rsidP="765E86BD">
      <w:pPr>
        <w:spacing w:after="95"/>
        <w:ind w:left="-5" w:hanging="10"/>
        <w:rPr>
          <w:rFonts w:ascii="Titillium Web" w:hAnsi="Titillium Web"/>
        </w:rPr>
      </w:pPr>
      <w:r w:rsidRPr="765E86BD">
        <w:rPr>
          <w:rFonts w:ascii="Titillium Web" w:eastAsia="Titillium Web" w:hAnsi="Titillium Web" w:cs="Titillium Web"/>
        </w:rPr>
        <w:t>Il CRE è uno dei documenti che è necessario caricare in Piattaforma per poter procedere con la richiesta di erogazione fondi (presentando l’Allegato 5), al termine dell’asseverazione tecnica.</w:t>
      </w:r>
    </w:p>
    <w:p w14:paraId="3DA27B4A" w14:textId="59A4821B" w:rsidR="001A4F56" w:rsidRPr="00302AB5" w:rsidRDefault="0048525A" w:rsidP="765E86BD">
      <w:pPr>
        <w:pStyle w:val="Titolo3"/>
        <w:spacing w:line="288" w:lineRule="auto"/>
        <w:rPr>
          <w:b w:val="0"/>
          <w:color w:val="2F5496"/>
        </w:rPr>
      </w:pPr>
      <w:bookmarkStart w:id="11" w:name="_Toc214550713"/>
      <w:r w:rsidRPr="765E86BD">
        <w:rPr>
          <w:b w:val="0"/>
          <w:color w:val="2F5496"/>
        </w:rPr>
        <w:t>D.1 CONTENUTI MINIMI</w:t>
      </w:r>
      <w:bookmarkEnd w:id="11"/>
    </w:p>
    <w:p w14:paraId="045BAE4A" w14:textId="4100100A" w:rsidR="004658F4" w:rsidRPr="00302AB5" w:rsidRDefault="0048525A" w:rsidP="00910B6A">
      <w:pPr>
        <w:spacing w:after="5"/>
        <w:ind w:right="706"/>
        <w:rPr>
          <w:rFonts w:ascii="Titillium Web" w:eastAsia="Titillium Web" w:hAnsi="Titillium Web" w:cs="Titillium Web"/>
        </w:rPr>
      </w:pPr>
      <w:r w:rsidRPr="765E86BD">
        <w:rPr>
          <w:rFonts w:ascii="Titillium Web" w:eastAsia="Titillium Web" w:hAnsi="Titillium Web" w:cs="Titillium Web"/>
        </w:rPr>
        <w:t>Di seguito si riporta la lista degli elementi essenziali che devono essere presenti sul</w:t>
      </w:r>
      <w:r w:rsidR="00910B6A">
        <w:rPr>
          <w:rFonts w:ascii="Titillium Web" w:eastAsia="Titillium Web" w:hAnsi="Titillium Web" w:cs="Titillium Web"/>
        </w:rPr>
        <w:t xml:space="preserve"> </w:t>
      </w:r>
      <w:r w:rsidRPr="765E86BD">
        <w:rPr>
          <w:rFonts w:ascii="Titillium Web" w:eastAsia="Titillium Web" w:hAnsi="Titillium Web" w:cs="Titillium Web"/>
        </w:rPr>
        <w:t>CRE:</w:t>
      </w:r>
    </w:p>
    <w:p w14:paraId="7DE342D4" w14:textId="77777777" w:rsidR="004658F4" w:rsidRPr="00302AB5" w:rsidRDefault="0048525A" w:rsidP="765E86BD">
      <w:pPr>
        <w:pStyle w:val="Paragrafoelenco"/>
        <w:numPr>
          <w:ilvl w:val="0"/>
          <w:numId w:val="24"/>
        </w:numPr>
        <w:spacing w:after="5"/>
        <w:ind w:right="706"/>
        <w:rPr>
          <w:rFonts w:ascii="Titillium Web" w:hAnsi="Titillium Web"/>
        </w:rPr>
      </w:pPr>
      <w:r w:rsidRPr="765E86BD">
        <w:rPr>
          <w:rFonts w:ascii="Titillium Web" w:eastAsia="Titillium Web" w:hAnsi="Titillium Web" w:cs="Titillium Web"/>
        </w:rPr>
        <w:t>CUP;</w:t>
      </w:r>
    </w:p>
    <w:p w14:paraId="43003090" w14:textId="77777777" w:rsidR="004658F4" w:rsidRPr="00302AB5" w:rsidRDefault="0048525A" w:rsidP="765E86BD">
      <w:pPr>
        <w:pStyle w:val="Paragrafoelenco"/>
        <w:numPr>
          <w:ilvl w:val="0"/>
          <w:numId w:val="24"/>
        </w:numPr>
        <w:spacing w:after="5"/>
        <w:ind w:right="706"/>
        <w:rPr>
          <w:rFonts w:ascii="Titillium Web" w:hAnsi="Titillium Web"/>
        </w:rPr>
      </w:pPr>
      <w:r w:rsidRPr="765E86BD">
        <w:rPr>
          <w:rFonts w:ascii="Titillium Web" w:eastAsia="Titillium Web" w:hAnsi="Titillium Web" w:cs="Titillium Web"/>
        </w:rPr>
        <w:t>Riferimento all’iniziativa PNRR;</w:t>
      </w:r>
    </w:p>
    <w:p w14:paraId="504DB25E" w14:textId="77777777" w:rsidR="004658F4" w:rsidRPr="00302AB5" w:rsidRDefault="0048525A" w:rsidP="765E86BD">
      <w:pPr>
        <w:pStyle w:val="Paragrafoelenco"/>
        <w:numPr>
          <w:ilvl w:val="0"/>
          <w:numId w:val="24"/>
        </w:numPr>
        <w:spacing w:after="5"/>
        <w:ind w:right="706"/>
        <w:rPr>
          <w:rFonts w:ascii="Titillium Web" w:hAnsi="Titillium Web"/>
        </w:rPr>
      </w:pPr>
      <w:r w:rsidRPr="765E86BD">
        <w:rPr>
          <w:rFonts w:ascii="Titillium Web" w:eastAsia="Titillium Web" w:hAnsi="Titillium Web" w:cs="Titillium Web"/>
        </w:rPr>
        <w:t>Riferimento a tutti i contratti stipulati per la realizzazione delle attività o determina</w:t>
      </w:r>
      <w:r w:rsidR="004658F4" w:rsidRPr="765E86BD">
        <w:rPr>
          <w:rFonts w:ascii="Titillium Web" w:eastAsia="Titillium Web" w:hAnsi="Titillium Web" w:cs="Titillium Web"/>
        </w:rPr>
        <w:t xml:space="preserve"> </w:t>
      </w:r>
      <w:r w:rsidRPr="765E86BD">
        <w:rPr>
          <w:rFonts w:ascii="Titillium Web" w:eastAsia="Titillium Web" w:hAnsi="Titillium Web" w:cs="Titillium Web"/>
        </w:rPr>
        <w:t>di affidamento o ordine di servizio del personale;</w:t>
      </w:r>
    </w:p>
    <w:p w14:paraId="0FEB5872" w14:textId="6F7B8990" w:rsidR="001A4F56" w:rsidRPr="00302AB5" w:rsidRDefault="0048525A" w:rsidP="765E86BD">
      <w:pPr>
        <w:pStyle w:val="Paragrafoelenco"/>
        <w:numPr>
          <w:ilvl w:val="0"/>
          <w:numId w:val="24"/>
        </w:numPr>
        <w:spacing w:after="5"/>
        <w:ind w:right="706"/>
        <w:rPr>
          <w:rFonts w:ascii="Titillium Web" w:hAnsi="Titillium Web"/>
        </w:rPr>
      </w:pPr>
      <w:r w:rsidRPr="765E86BD">
        <w:rPr>
          <w:rFonts w:ascii="Titillium Web" w:eastAsia="Titillium Web" w:hAnsi="Titillium Web" w:cs="Titillium Web"/>
        </w:rPr>
        <w:t>Firma del responsabile.</w:t>
      </w:r>
    </w:p>
    <w:p w14:paraId="52ACD5B8" w14:textId="77777777" w:rsidR="001A4F56" w:rsidRPr="00302AB5" w:rsidRDefault="0048525A" w:rsidP="765E86BD">
      <w:pPr>
        <w:spacing w:after="185"/>
        <w:ind w:left="-5" w:hanging="10"/>
        <w:rPr>
          <w:rFonts w:ascii="Titillium Web" w:hAnsi="Titillium Web"/>
          <w:lang w:val="it-IT"/>
        </w:rPr>
      </w:pPr>
      <w:r w:rsidRPr="765E86BD">
        <w:rPr>
          <w:rFonts w:ascii="Titillium Web" w:eastAsia="Titillium Web" w:hAnsi="Titillium Web" w:cs="Titillium Web"/>
          <w:b/>
          <w:bCs/>
          <w:lang w:val="it-IT"/>
        </w:rPr>
        <w:t>ATTENZIONE SERVIZI PRE-AVVISO:</w:t>
      </w:r>
      <w:r w:rsidRPr="765E86BD">
        <w:rPr>
          <w:rFonts w:ascii="Titillium Web" w:eastAsia="Titillium Web" w:hAnsi="Titillium Web" w:cs="Titillium Web"/>
          <w:lang w:val="it-IT"/>
        </w:rPr>
        <w:t xml:space="preserve"> i primi due punti (il CUP e il riferimento all’iniziativa PNRR) potrebbero non essere presenti per i servizi pre-Avviso (atecnicamente “a rimborso”), cioè realizzati prima del PNRR o comunque prima di presentare la candidatura. Qualora quindi il CRE fosse già stato prodotto e risulti carente degli elementi indicati, sarà </w:t>
      </w:r>
      <w:r w:rsidRPr="765E86BD">
        <w:rPr>
          <w:rFonts w:ascii="Titillium Web" w:eastAsia="Titillium Web" w:hAnsi="Titillium Web" w:cs="Titillium Web"/>
          <w:lang w:val="it-IT"/>
        </w:rPr>
        <w:lastRenderedPageBreak/>
        <w:t xml:space="preserve">necessario produrre una </w:t>
      </w:r>
      <w:r w:rsidRPr="765E86BD">
        <w:rPr>
          <w:rFonts w:ascii="Titillium Web" w:eastAsia="Titillium Web" w:hAnsi="Titillium Web" w:cs="Titillium Web"/>
          <w:b/>
          <w:bCs/>
          <w:lang w:val="it-IT"/>
        </w:rPr>
        <w:t xml:space="preserve">nota integrativa al CRE </w:t>
      </w:r>
      <w:r w:rsidRPr="765E86BD">
        <w:rPr>
          <w:rFonts w:ascii="Titillium Web" w:eastAsia="Titillium Web" w:hAnsi="Titillium Web" w:cs="Titillium Web"/>
          <w:lang w:val="it-IT"/>
        </w:rPr>
        <w:t xml:space="preserve">che riporti questi elementi (cfr. punto successivo D.2). </w:t>
      </w:r>
    </w:p>
    <w:p w14:paraId="4B8FD88C" w14:textId="2D0837C1" w:rsidR="001A4F56" w:rsidRPr="00302AB5" w:rsidRDefault="0048525A" w:rsidP="765E86BD">
      <w:pPr>
        <w:spacing w:after="185"/>
        <w:ind w:left="-5" w:hanging="10"/>
        <w:rPr>
          <w:rFonts w:ascii="Titillium Web" w:hAnsi="Titillium Web"/>
        </w:rPr>
      </w:pPr>
      <w:r w:rsidRPr="765E86BD">
        <w:rPr>
          <w:rFonts w:ascii="Titillium Web" w:eastAsia="Titillium Web" w:hAnsi="Titillium Web" w:cs="Titillium Web"/>
        </w:rPr>
        <w:t>Il punto relativo al riferimento obbligatorio alla documentazione contrattuale (“Riferimento a tutti i contratti stipulati per la realizzazione delle attività o determina di affidamento o ordine di servizio del personale”) è necessario al fine di ricondurre i documenti contrattuali privi di apposito riferimento al CUP del progetto finanziato. Nei casi in cui l’Ente ha correttamente inserito il riferimento al CUP nella documentazione contrattuale relativa l’attuazione del progetto, si prescinderà dal richiedere l’integrazione in caso di mancato riferimento al documento contrattuale nel CRE.</w:t>
      </w:r>
    </w:p>
    <w:p w14:paraId="2B0A386D" w14:textId="4E3608D5" w:rsidR="001A4F56" w:rsidRPr="00302AB5" w:rsidRDefault="0048525A" w:rsidP="765E86BD">
      <w:pPr>
        <w:spacing w:after="185"/>
        <w:ind w:left="-5" w:hanging="10"/>
        <w:rPr>
          <w:rFonts w:ascii="Titillium Web" w:hAnsi="Titillium Web"/>
        </w:rPr>
      </w:pPr>
      <w:r w:rsidRPr="765E86BD">
        <w:rPr>
          <w:rFonts w:ascii="Titillium Web" w:eastAsia="Titillium Web" w:hAnsi="Titillium Web" w:cs="Titillium Web"/>
        </w:rPr>
        <w:t>Se il CRE non è mai stato prodotto, occorrerà produrlo con tutti gli elementi necessari.  A tal fine è possibile utilizzare il template di CRE (Allegato al presente documento).</w:t>
      </w:r>
    </w:p>
    <w:p w14:paraId="4223656B" w14:textId="77777777" w:rsidR="001A4F56" w:rsidRPr="00302AB5" w:rsidRDefault="0048525A" w:rsidP="765E86BD">
      <w:pPr>
        <w:pStyle w:val="Titolo3"/>
        <w:spacing w:line="288" w:lineRule="auto"/>
        <w:rPr>
          <w:b w:val="0"/>
          <w:color w:val="2F5496"/>
        </w:rPr>
      </w:pPr>
      <w:bookmarkStart w:id="12" w:name="_Toc214550714"/>
      <w:r w:rsidRPr="765E86BD">
        <w:rPr>
          <w:b w:val="0"/>
          <w:color w:val="2F5496"/>
        </w:rPr>
        <w:t>D.2 NOTA INTEGRATIVA AL CRE</w:t>
      </w:r>
      <w:bookmarkEnd w:id="12"/>
      <w:r w:rsidRPr="765E86BD">
        <w:rPr>
          <w:b w:val="0"/>
          <w:color w:val="2F5496"/>
        </w:rPr>
        <w:t xml:space="preserve"> </w:t>
      </w:r>
    </w:p>
    <w:p w14:paraId="62F6A012" w14:textId="09FDB2EB" w:rsidR="001A4F56" w:rsidRPr="00302AB5" w:rsidRDefault="0048525A" w:rsidP="765E86BD">
      <w:pPr>
        <w:spacing w:after="185"/>
        <w:ind w:left="-5" w:hanging="10"/>
        <w:rPr>
          <w:rFonts w:ascii="Titillium Web" w:hAnsi="Titillium Web"/>
          <w:lang w:val="it-IT"/>
        </w:rPr>
      </w:pPr>
      <w:r w:rsidRPr="765E86BD">
        <w:rPr>
          <w:rFonts w:ascii="Titillium Web" w:eastAsia="Titillium Web" w:hAnsi="Titillium Web" w:cs="Titillium Web"/>
          <w:lang w:val="it-IT"/>
        </w:rPr>
        <w:t xml:space="preserve">Oltre alla casistica appena menzionata rispetto ai servizi pre-Avviso, </w:t>
      </w:r>
      <w:r w:rsidRPr="765E86BD">
        <w:rPr>
          <w:rFonts w:ascii="Titillium Web" w:eastAsia="Titillium Web" w:hAnsi="Titillium Web" w:cs="Titillium Web"/>
          <w:b/>
          <w:bCs/>
          <w:lang w:val="it-IT"/>
        </w:rPr>
        <w:t xml:space="preserve">qualora il CRE manchi degli elementi minimi </w:t>
      </w:r>
      <w:r w:rsidRPr="765E86BD">
        <w:rPr>
          <w:rFonts w:ascii="Titillium Web" w:eastAsia="Titillium Web" w:hAnsi="Titillium Web" w:cs="Titillium Web"/>
          <w:lang w:val="it-IT"/>
        </w:rPr>
        <w:t>sopra</w:t>
      </w:r>
      <w:r w:rsidRPr="765E86BD">
        <w:rPr>
          <w:rFonts w:ascii="Titillium Web" w:eastAsia="Titillium Web" w:hAnsi="Titillium Web" w:cs="Titillium Web"/>
          <w:b/>
          <w:bCs/>
          <w:lang w:val="it-IT"/>
        </w:rPr>
        <w:t xml:space="preserve"> indicati</w:t>
      </w:r>
      <w:r w:rsidRPr="765E86BD">
        <w:rPr>
          <w:rFonts w:ascii="Titillium Web" w:eastAsia="Titillium Web" w:hAnsi="Titillium Web" w:cs="Titillium Web"/>
          <w:lang w:val="it-IT"/>
        </w:rPr>
        <w:t>, l’Ente potrà essere chiamato a produrre una nota integrativa a sanatoria, che riporti gli elementi mancanti.</w:t>
      </w:r>
    </w:p>
    <w:p w14:paraId="6AA824BB" w14:textId="64C5852F" w:rsidR="00662D1E" w:rsidRPr="00302AB5" w:rsidRDefault="0048525A" w:rsidP="765E86BD">
      <w:pPr>
        <w:spacing w:after="214"/>
        <w:ind w:left="-5" w:hanging="10"/>
        <w:rPr>
          <w:rFonts w:ascii="Titillium Web" w:hAnsi="Titillium Web"/>
          <w:lang w:val="it-IT"/>
        </w:rPr>
      </w:pPr>
      <w:r w:rsidRPr="765E86BD">
        <w:rPr>
          <w:rFonts w:ascii="Titillium Web" w:eastAsia="Titillium Web" w:hAnsi="Titillium Web" w:cs="Titillium Web"/>
          <w:lang w:val="it-IT"/>
        </w:rPr>
        <w:t xml:space="preserve">Qualora invece </w:t>
      </w:r>
      <w:r w:rsidRPr="765E86BD">
        <w:rPr>
          <w:rFonts w:ascii="Titillium Web" w:eastAsia="Titillium Web" w:hAnsi="Titillium Web" w:cs="Titillium Web"/>
          <w:b/>
          <w:bCs/>
          <w:lang w:val="it-IT"/>
        </w:rPr>
        <w:t>il CRE mancasse del tutto</w:t>
      </w:r>
      <w:r w:rsidRPr="765E86BD">
        <w:rPr>
          <w:rFonts w:ascii="Titillium Web" w:eastAsia="Titillium Web" w:hAnsi="Titillium Web" w:cs="Titillium Web"/>
          <w:lang w:val="it-IT"/>
        </w:rPr>
        <w:t>, sarà necessario produrlo come da indicazioni sopra esposte, possibilmente utilizzando il template.</w:t>
      </w:r>
    </w:p>
    <w:p w14:paraId="200B94EC" w14:textId="46904306" w:rsidR="001A4F56" w:rsidRPr="00302AB5" w:rsidRDefault="00662D1E" w:rsidP="765E86BD">
      <w:pPr>
        <w:spacing w:line="278" w:lineRule="auto"/>
        <w:rPr>
          <w:rFonts w:ascii="Titillium Web" w:hAnsi="Titillium Web"/>
        </w:rPr>
      </w:pPr>
      <w:r w:rsidRPr="765E86BD">
        <w:rPr>
          <w:rFonts w:ascii="Titillium Web" w:hAnsi="Titillium Web"/>
        </w:rPr>
        <w:br w:type="page"/>
      </w:r>
    </w:p>
    <w:p w14:paraId="487BF02B" w14:textId="608CBDDF" w:rsidR="001A4F56" w:rsidRPr="00302AB5" w:rsidRDefault="0048525A" w:rsidP="765E86BD">
      <w:pPr>
        <w:pStyle w:val="Titolo2"/>
        <w:rPr>
          <w:b w:val="0"/>
          <w:color w:val="2F5496"/>
          <w:sz w:val="26"/>
          <w:szCs w:val="26"/>
        </w:rPr>
      </w:pPr>
      <w:bookmarkStart w:id="13" w:name="_Toc214550715"/>
      <w:r w:rsidRPr="765E86BD">
        <w:rPr>
          <w:b w:val="0"/>
          <w:color w:val="2F5496"/>
          <w:sz w:val="26"/>
          <w:szCs w:val="26"/>
        </w:rPr>
        <w:lastRenderedPageBreak/>
        <w:t>E. FORMAT E SCHEMI DI RIEPILOGO</w:t>
      </w:r>
      <w:bookmarkEnd w:id="13"/>
      <w:r w:rsidRPr="765E86BD">
        <w:rPr>
          <w:b w:val="0"/>
          <w:color w:val="2F5496"/>
          <w:sz w:val="26"/>
          <w:szCs w:val="26"/>
        </w:rPr>
        <w:t xml:space="preserve"> </w:t>
      </w:r>
    </w:p>
    <w:p w14:paraId="55B97C0F" w14:textId="0714B17C" w:rsidR="001A4F56" w:rsidRPr="00302AB5" w:rsidRDefault="00662D1E" w:rsidP="765E86BD">
      <w:pPr>
        <w:pStyle w:val="Titolo3"/>
        <w:rPr>
          <w:b w:val="0"/>
          <w:color w:val="2F5496"/>
        </w:rPr>
      </w:pPr>
      <w:bookmarkStart w:id="14" w:name="_Toc214550716"/>
      <w:r w:rsidRPr="00302AB5">
        <w:rPr>
          <w:b w:val="0"/>
          <w:bCs/>
          <w:noProof/>
          <w:color w:val="2F5496"/>
        </w:rPr>
        <w:drawing>
          <wp:anchor distT="0" distB="0" distL="114300" distR="114300" simplePos="0" relativeHeight="251661312" behindDoc="0" locked="0" layoutInCell="1" allowOverlap="1" wp14:anchorId="7B0B322D" wp14:editId="29A189FC">
            <wp:simplePos x="0" y="0"/>
            <wp:positionH relativeFrom="column">
              <wp:posOffset>4167238</wp:posOffset>
            </wp:positionH>
            <wp:positionV relativeFrom="paragraph">
              <wp:posOffset>103338</wp:posOffset>
            </wp:positionV>
            <wp:extent cx="1781106" cy="656756"/>
            <wp:effectExtent l="0" t="0" r="0" b="0"/>
            <wp:wrapNone/>
            <wp:docPr id="4790" name="Picture 4790" descr="Finanziato dall’unione europea. Next generation EU"/>
            <wp:cNvGraphicFramePr/>
            <a:graphic xmlns:a="http://schemas.openxmlformats.org/drawingml/2006/main">
              <a:graphicData uri="http://schemas.openxmlformats.org/drawingml/2006/picture">
                <pic:pic xmlns:pic="http://schemas.openxmlformats.org/drawingml/2006/picture">
                  <pic:nvPicPr>
                    <pic:cNvPr id="4790" name="Picture 4790" descr="Finanziato dall’unione europea. Next generation EU"/>
                    <pic:cNvPicPr/>
                  </pic:nvPicPr>
                  <pic:blipFill>
                    <a:blip r:embed="rId11"/>
                    <a:stretch>
                      <a:fillRect/>
                    </a:stretch>
                  </pic:blipFill>
                  <pic:spPr>
                    <a:xfrm>
                      <a:off x="0" y="0"/>
                      <a:ext cx="1781106" cy="656756"/>
                    </a:xfrm>
                    <a:prstGeom prst="rect">
                      <a:avLst/>
                    </a:prstGeom>
                  </pic:spPr>
                </pic:pic>
              </a:graphicData>
            </a:graphic>
          </wp:anchor>
        </w:drawing>
      </w:r>
      <w:r w:rsidRPr="765E86BD">
        <w:rPr>
          <w:b w:val="0"/>
          <w:color w:val="2F5496"/>
        </w:rPr>
        <w:t>E.1- Format Certificato di Regolare Esecuzione (CRE)</w:t>
      </w:r>
      <w:bookmarkEnd w:id="14"/>
      <w:r w:rsidRPr="765E86BD">
        <w:rPr>
          <w:b w:val="0"/>
          <w:color w:val="2F5496"/>
        </w:rPr>
        <w:t xml:space="preserve"> </w:t>
      </w:r>
    </w:p>
    <w:p w14:paraId="71D9E9A5" w14:textId="42059B23" w:rsidR="001A4F56" w:rsidRPr="00302AB5" w:rsidRDefault="0048525A" w:rsidP="765E86BD">
      <w:pPr>
        <w:spacing w:after="175" w:line="249" w:lineRule="auto"/>
        <w:ind w:left="20" w:hanging="10"/>
        <w:rPr>
          <w:rFonts w:ascii="Titillium Web" w:hAnsi="Titillium Web"/>
        </w:rPr>
      </w:pPr>
      <w:r w:rsidRPr="765E86BD">
        <w:rPr>
          <w:rFonts w:ascii="Titillium Web" w:eastAsia="Titillium Web" w:hAnsi="Titillium Web" w:cs="Titillium Web"/>
        </w:rPr>
        <w:t xml:space="preserve">INTESTAZIONE ENTE </w:t>
      </w:r>
    </w:p>
    <w:p w14:paraId="4FE55687" w14:textId="3CF043F9" w:rsidR="001A4F56" w:rsidRPr="00302AB5" w:rsidRDefault="0048525A" w:rsidP="765E86BD">
      <w:pPr>
        <w:pStyle w:val="Titolo4"/>
        <w:rPr>
          <w:color w:val="000000" w:themeColor="text1"/>
        </w:rPr>
      </w:pPr>
      <w:r w:rsidRPr="765E86BD">
        <w:rPr>
          <w:color w:val="000000" w:themeColor="text1"/>
        </w:rPr>
        <w:t>CERTIFICATO DI REGOLARE ESECUZIONE</w:t>
      </w:r>
    </w:p>
    <w:p w14:paraId="2C354EFD" w14:textId="77777777" w:rsidR="001A4F56" w:rsidRPr="00302AB5" w:rsidRDefault="0048525A" w:rsidP="765E86BD">
      <w:pPr>
        <w:spacing w:after="163"/>
        <w:ind w:right="2"/>
        <w:rPr>
          <w:rFonts w:ascii="Titillium Web" w:hAnsi="Titillium Web"/>
        </w:rPr>
      </w:pPr>
      <w:r w:rsidRPr="765E86BD">
        <w:rPr>
          <w:rFonts w:ascii="Titillium Web" w:eastAsia="Titillium Web" w:hAnsi="Titillium Web" w:cs="Titillium Web"/>
        </w:rPr>
        <w:t xml:space="preserve">Il Responsabile Unico del Procedimento / </w:t>
      </w:r>
    </w:p>
    <w:p w14:paraId="4433F801" w14:textId="27DA0947" w:rsidR="001A4F56" w:rsidRPr="00302AB5" w:rsidRDefault="0048525A" w:rsidP="765E86BD">
      <w:pPr>
        <w:spacing w:after="165"/>
        <w:ind w:right="1"/>
        <w:rPr>
          <w:rFonts w:ascii="Titillium Web" w:hAnsi="Titillium Web"/>
        </w:rPr>
      </w:pPr>
      <w:r w:rsidRPr="765E86BD">
        <w:rPr>
          <w:rFonts w:ascii="Titillium Web" w:eastAsia="Titillium Web" w:hAnsi="Titillium Web" w:cs="Titillium Web"/>
        </w:rPr>
        <w:t>Il Responsabile Unico di Progetto (</w:t>
      </w:r>
      <w:r w:rsidRPr="765E86BD">
        <w:rPr>
          <w:rFonts w:ascii="Titillium Web" w:eastAsia="Titillium Web" w:hAnsi="Titillium Web" w:cs="Titillium Web"/>
          <w:i/>
          <w:iCs/>
        </w:rPr>
        <w:t>per servizi affidati dopo il 1° luglio 2023</w:t>
      </w:r>
      <w:r w:rsidRPr="765E86BD">
        <w:rPr>
          <w:rFonts w:ascii="Titillium Web" w:eastAsia="Titillium Web" w:hAnsi="Titillium Web" w:cs="Titillium Web"/>
        </w:rPr>
        <w:t xml:space="preserve">) </w:t>
      </w:r>
    </w:p>
    <w:p w14:paraId="18BE1F79" w14:textId="7BE7C9BF" w:rsidR="001A4F56" w:rsidRPr="00302AB5" w:rsidRDefault="0048525A" w:rsidP="765E86BD">
      <w:pPr>
        <w:spacing w:after="163"/>
        <w:ind w:left="-5" w:hanging="10"/>
        <w:rPr>
          <w:rFonts w:ascii="Titillium Web" w:hAnsi="Titillium Web"/>
        </w:rPr>
      </w:pPr>
      <w:r w:rsidRPr="00302AB5">
        <w:rPr>
          <w:rFonts w:ascii="Titillium Web" w:eastAsia="Titillium Web" w:hAnsi="Titillium Web" w:cs="Titillium Web"/>
        </w:rPr>
        <w:t>VISTO</w:t>
      </w:r>
      <w:r w:rsidR="00310D48" w:rsidRPr="00302AB5">
        <w:rPr>
          <w:rFonts w:ascii="Titillium Web" w:eastAsia="Titillium Web" w:hAnsi="Titillium Web" w:cs="Titillium Web"/>
        </w:rPr>
        <w:t xml:space="preserve"> </w:t>
      </w:r>
      <w:r w:rsidR="00310D48" w:rsidRPr="00302AB5">
        <w:rPr>
          <w:rFonts w:ascii="Titillium Web" w:eastAsia="Titillium Web" w:hAnsi="Titillium Web" w:cs="Titillium Web"/>
          <w:color w:val="000000" w:themeColor="text1"/>
        </w:rPr>
        <w:fldChar w:fldCharType="begin">
          <w:ffData>
            <w:name w:val="Text1"/>
            <w:enabled/>
            <w:calcOnExit w:val="0"/>
            <w:textInput>
              <w:default w:val="inserire eventuali Visti di competenza dell’ente richiedente"/>
            </w:textInput>
          </w:ffData>
        </w:fldChar>
      </w:r>
      <w:bookmarkStart w:id="15" w:name="Text1"/>
      <w:r w:rsidR="00310D48" w:rsidRPr="00302AB5">
        <w:rPr>
          <w:rFonts w:ascii="Titillium Web" w:eastAsia="Titillium Web" w:hAnsi="Titillium Web" w:cs="Titillium Web"/>
          <w:color w:val="000000" w:themeColor="text1"/>
        </w:rPr>
        <w:instrText xml:space="preserve"> FORMTEXT </w:instrText>
      </w:r>
      <w:r w:rsidR="00310D48" w:rsidRPr="00302AB5">
        <w:rPr>
          <w:rFonts w:ascii="Titillium Web" w:eastAsia="Titillium Web" w:hAnsi="Titillium Web" w:cs="Titillium Web"/>
          <w:color w:val="000000" w:themeColor="text1"/>
        </w:rPr>
      </w:r>
      <w:r w:rsidR="00310D48" w:rsidRPr="00302AB5">
        <w:rPr>
          <w:rFonts w:ascii="Titillium Web" w:eastAsia="Titillium Web" w:hAnsi="Titillium Web" w:cs="Titillium Web"/>
          <w:color w:val="000000" w:themeColor="text1"/>
        </w:rPr>
        <w:fldChar w:fldCharType="separate"/>
      </w:r>
      <w:r w:rsidR="00310D48" w:rsidRPr="00302AB5">
        <w:rPr>
          <w:rFonts w:ascii="Titillium Web" w:eastAsia="Titillium Web" w:hAnsi="Titillium Web" w:cs="Titillium Web"/>
          <w:noProof/>
          <w:color w:val="000000" w:themeColor="text1"/>
        </w:rPr>
        <w:t>inserire eventuali Visti di competenza dell’ente richiedente</w:t>
      </w:r>
      <w:r w:rsidR="00310D48" w:rsidRPr="00302AB5">
        <w:rPr>
          <w:rFonts w:ascii="Titillium Web" w:eastAsia="Titillium Web" w:hAnsi="Titillium Web" w:cs="Titillium Web"/>
          <w:color w:val="000000" w:themeColor="text1"/>
        </w:rPr>
        <w:fldChar w:fldCharType="end"/>
      </w:r>
      <w:bookmarkEnd w:id="15"/>
      <w:r w:rsidR="00310D48" w:rsidRPr="00302AB5">
        <w:rPr>
          <w:rFonts w:ascii="Titillium Web" w:eastAsia="Titillium Web" w:hAnsi="Titillium Web" w:cs="Titillium Web"/>
          <w:color w:val="000000" w:themeColor="text1"/>
        </w:rPr>
        <w:t>;</w:t>
      </w:r>
    </w:p>
    <w:p w14:paraId="50CA2804" w14:textId="77777777" w:rsidR="001A4F56" w:rsidRPr="00302AB5" w:rsidRDefault="0048525A" w:rsidP="765E86BD">
      <w:pPr>
        <w:spacing w:after="181"/>
        <w:ind w:left="10" w:hanging="10"/>
        <w:rPr>
          <w:rFonts w:ascii="Titillium Web" w:hAnsi="Titillium Web"/>
          <w:lang w:val="it-IT"/>
        </w:rPr>
      </w:pPr>
      <w:r w:rsidRPr="765E86BD">
        <w:rPr>
          <w:rFonts w:ascii="Titillium Web" w:eastAsia="Titillium Web" w:hAnsi="Titillium Web" w:cs="Titillium Web"/>
          <w:lang w:val="it-IT"/>
        </w:rPr>
        <w:t xml:space="preserve">VISTO il Decreto Legislativo n. 50 del 18 aprile 2016, “Codice dei contratti pubblici” e ss.mm.ii. e, in particolare, l’art. 102; </w:t>
      </w:r>
    </w:p>
    <w:p w14:paraId="766E1118" w14:textId="77777777" w:rsidR="001A4F56" w:rsidRPr="00302AB5" w:rsidRDefault="0048525A" w:rsidP="765E86BD">
      <w:pPr>
        <w:spacing w:after="182"/>
        <w:ind w:left="-5" w:hanging="10"/>
        <w:rPr>
          <w:rFonts w:ascii="Titillium Web" w:hAnsi="Titillium Web"/>
        </w:rPr>
      </w:pPr>
      <w:r w:rsidRPr="765E86BD">
        <w:rPr>
          <w:rFonts w:ascii="Titillium Web" w:eastAsia="Titillium Web" w:hAnsi="Titillium Web" w:cs="Titillium Web"/>
        </w:rPr>
        <w:t>VISTO il Decreto Legislativo n. 36 del 31 marzo 2023, “Codice dei contratti pubblici in attuazione dell'articolo 1 della legge 21 giugno 2022, n. 78, recante delega al Governo in materia di contratti pubblici” e, in particolare, gli artt. 116 e 225 (</w:t>
      </w:r>
      <w:r w:rsidRPr="765E86BD">
        <w:rPr>
          <w:rFonts w:ascii="Titillium Web" w:eastAsia="Titillium Web" w:hAnsi="Titillium Web" w:cs="Titillium Web"/>
          <w:i/>
          <w:iCs/>
        </w:rPr>
        <w:t>in caso di servizi affidati dopo il 1° luglio 2023</w:t>
      </w:r>
      <w:r w:rsidRPr="765E86BD">
        <w:rPr>
          <w:rFonts w:ascii="Titillium Web" w:eastAsia="Titillium Web" w:hAnsi="Titillium Web" w:cs="Titillium Web"/>
        </w:rPr>
        <w:t xml:space="preserve">); </w:t>
      </w:r>
    </w:p>
    <w:p w14:paraId="7792B848" w14:textId="77777777" w:rsidR="001A4F56" w:rsidRPr="00302AB5" w:rsidRDefault="0048525A" w:rsidP="765E86BD">
      <w:pPr>
        <w:spacing w:after="182"/>
        <w:ind w:left="10" w:hanging="10"/>
        <w:rPr>
          <w:rFonts w:ascii="Titillium Web" w:hAnsi="Titillium Web"/>
        </w:rPr>
      </w:pPr>
      <w:r w:rsidRPr="765E86BD">
        <w:rPr>
          <w:rFonts w:ascii="Titillium Web" w:eastAsia="Titillium Web" w:hAnsi="Titillium Web" w:cs="Titillium Web"/>
        </w:rPr>
        <w:t>CONSIDERATO</w:t>
      </w:r>
      <w:r w:rsidRPr="765E86BD">
        <w:rPr>
          <w:rFonts w:ascii="Titillium Web" w:eastAsia="Titillium Web" w:hAnsi="Titillium Web" w:cs="Titillium Web"/>
          <w:i/>
          <w:iCs/>
        </w:rPr>
        <w:t xml:space="preserve"> </w:t>
      </w:r>
      <w:r w:rsidRPr="765E86BD">
        <w:rPr>
          <w:rFonts w:ascii="Titillium Web" w:eastAsia="Titillium Web" w:hAnsi="Titillium Web" w:cs="Titillium Web"/>
        </w:rPr>
        <w:t xml:space="preserve">che il comma 2 dell’art. 48 del D.L. n. 77/2021 stabilisce che sia nominato, per ogni procedura di acquisti PNRR, un Responsabile Unico del Procedimento il quale “con propria determinazione adeguatamente motivata, valida e approva ciascuna fase progettuale o di esecuzione del contratto, anche in corso d’opera”; </w:t>
      </w:r>
    </w:p>
    <w:p w14:paraId="00764487" w14:textId="77777777" w:rsidR="00310D48" w:rsidRPr="00302AB5" w:rsidRDefault="00310D48" w:rsidP="765E86BD">
      <w:pPr>
        <w:spacing w:after="182"/>
        <w:ind w:left="10" w:hanging="10"/>
        <w:rPr>
          <w:rFonts w:ascii="Titillium Web" w:eastAsia="Titillium Web" w:hAnsi="Titillium Web" w:cs="Titillium Web"/>
          <w:color w:val="000000" w:themeColor="text1"/>
          <w:lang w:val="it-IT"/>
        </w:rPr>
      </w:pPr>
      <w:r w:rsidRPr="765E86BD">
        <w:rPr>
          <w:rFonts w:ascii="Titillium Web" w:eastAsia="Titillium Web" w:hAnsi="Titillium Web" w:cs="Titillium Web"/>
          <w:color w:val="000000" w:themeColor="text1"/>
          <w:lang w:val="it-IT"/>
        </w:rPr>
        <w:t xml:space="preserve">VISTO l’Avviso pubblico per la presentazione di domande di partecipazione a valere sul PNRR –Piano Nazionale Di Ripresa e Resilienza - Missione 1 – Componente 1 – Investimento </w:t>
      </w:r>
      <w:r w:rsidRPr="00302AB5">
        <w:rPr>
          <w:rFonts w:ascii="Titillium Web" w:eastAsia="Titillium Web" w:hAnsi="Titillium Web" w:cs="Titillium Web"/>
          <w:color w:val="000000" w:themeColor="text1"/>
        </w:rPr>
        <w:fldChar w:fldCharType="begin">
          <w:ffData>
            <w:name w:val=""/>
            <w:enabled/>
            <w:calcOnExit w:val="0"/>
            <w:textInput>
              <w:default w:val="Inserire tipologia di investimento"/>
            </w:textInput>
          </w:ffData>
        </w:fldChar>
      </w:r>
      <w:r w:rsidRPr="00302AB5">
        <w:rPr>
          <w:rFonts w:ascii="Titillium Web" w:eastAsia="Titillium Web" w:hAnsi="Titillium Web" w:cs="Titillium Web"/>
          <w:color w:val="000000" w:themeColor="text1"/>
        </w:rPr>
        <w:instrText xml:space="preserve"> FORMTEXT </w:instrText>
      </w:r>
      <w:r w:rsidRPr="00302AB5">
        <w:rPr>
          <w:rFonts w:ascii="Titillium Web" w:eastAsia="Titillium Web" w:hAnsi="Titillium Web" w:cs="Titillium Web"/>
          <w:color w:val="000000" w:themeColor="text1"/>
        </w:rPr>
      </w:r>
      <w:r w:rsidRPr="00302AB5">
        <w:rPr>
          <w:rFonts w:ascii="Titillium Web" w:eastAsia="Titillium Web" w:hAnsi="Titillium Web" w:cs="Titillium Web"/>
          <w:color w:val="000000" w:themeColor="text1"/>
        </w:rPr>
        <w:fldChar w:fldCharType="separate"/>
      </w:r>
      <w:r w:rsidRPr="765E86BD">
        <w:rPr>
          <w:rFonts w:ascii="Titillium Web" w:eastAsia="Titillium Web" w:hAnsi="Titillium Web" w:cs="Titillium Web"/>
          <w:noProof/>
          <w:color w:val="000000" w:themeColor="text1"/>
          <w:lang w:val="it-IT"/>
        </w:rPr>
        <w:t>Inserire tipologia di investimento</w:t>
      </w:r>
      <w:r w:rsidRPr="00302AB5">
        <w:rPr>
          <w:rFonts w:ascii="Titillium Web" w:eastAsia="Titillium Web" w:hAnsi="Titillium Web" w:cs="Titillium Web"/>
          <w:color w:val="000000" w:themeColor="text1"/>
        </w:rPr>
        <w:fldChar w:fldCharType="end"/>
      </w:r>
      <w:r w:rsidRPr="765E86BD">
        <w:rPr>
          <w:rFonts w:ascii="Titillium Web" w:eastAsia="Titillium Web" w:hAnsi="Titillium Web" w:cs="Titillium Web"/>
          <w:color w:val="000000" w:themeColor="text1"/>
          <w:lang w:val="it-IT"/>
        </w:rPr>
        <w:t xml:space="preserve">– “Misura </w:t>
      </w:r>
      <w:r w:rsidRPr="00302AB5">
        <w:rPr>
          <w:rFonts w:ascii="Titillium Web" w:eastAsia="Titillium Web" w:hAnsi="Titillium Web" w:cs="Titillium Web"/>
          <w:color w:val="000000" w:themeColor="text1"/>
        </w:rPr>
        <w:fldChar w:fldCharType="begin">
          <w:ffData>
            <w:name w:val=""/>
            <w:enabled/>
            <w:calcOnExit w:val="0"/>
            <w:textInput>
              <w:type w:val="number"/>
            </w:textInput>
          </w:ffData>
        </w:fldChar>
      </w:r>
      <w:r w:rsidRPr="00302AB5">
        <w:rPr>
          <w:rFonts w:ascii="Titillium Web" w:eastAsia="Titillium Web" w:hAnsi="Titillium Web" w:cs="Titillium Web"/>
          <w:color w:val="000000" w:themeColor="text1"/>
        </w:rPr>
        <w:instrText xml:space="preserve"> FORMTEXT </w:instrText>
      </w:r>
      <w:r w:rsidRPr="00302AB5">
        <w:rPr>
          <w:rFonts w:ascii="Titillium Web" w:eastAsia="Titillium Web" w:hAnsi="Titillium Web" w:cs="Titillium Web"/>
          <w:color w:val="000000" w:themeColor="text1"/>
        </w:rPr>
      </w:r>
      <w:r w:rsidRPr="00302AB5">
        <w:rPr>
          <w:rFonts w:ascii="Titillium Web" w:eastAsia="Titillium Web" w:hAnsi="Titillium Web" w:cs="Titillium Web"/>
          <w:color w:val="000000" w:themeColor="text1"/>
        </w:rPr>
        <w:fldChar w:fldCharType="separate"/>
      </w:r>
      <w:r w:rsidRPr="765E86BD">
        <w:rPr>
          <w:rFonts w:ascii="Titillium Web" w:eastAsia="Titillium Web" w:hAnsi="Titillium Web" w:cs="Titillium Web"/>
          <w:noProof/>
          <w:color w:val="000000" w:themeColor="text1"/>
          <w:lang w:val="it-IT"/>
        </w:rPr>
        <w:t> </w:t>
      </w:r>
      <w:r w:rsidRPr="765E86BD">
        <w:rPr>
          <w:rFonts w:ascii="Titillium Web" w:eastAsia="Titillium Web" w:hAnsi="Titillium Web" w:cs="Titillium Web"/>
          <w:noProof/>
          <w:color w:val="000000" w:themeColor="text1"/>
          <w:lang w:val="it-IT"/>
        </w:rPr>
        <w:t> </w:t>
      </w:r>
      <w:r w:rsidRPr="765E86BD">
        <w:rPr>
          <w:rFonts w:ascii="Titillium Web" w:eastAsia="Titillium Web" w:hAnsi="Titillium Web" w:cs="Titillium Web"/>
          <w:noProof/>
          <w:color w:val="000000" w:themeColor="text1"/>
          <w:lang w:val="it-IT"/>
        </w:rPr>
        <w:t> </w:t>
      </w:r>
      <w:r w:rsidRPr="765E86BD">
        <w:rPr>
          <w:rFonts w:ascii="Titillium Web" w:eastAsia="Titillium Web" w:hAnsi="Titillium Web" w:cs="Titillium Web"/>
          <w:noProof/>
          <w:color w:val="000000" w:themeColor="text1"/>
          <w:lang w:val="it-IT"/>
        </w:rPr>
        <w:t> </w:t>
      </w:r>
      <w:r w:rsidRPr="765E86BD">
        <w:rPr>
          <w:rFonts w:ascii="Titillium Web" w:eastAsia="Titillium Web" w:hAnsi="Titillium Web" w:cs="Titillium Web"/>
          <w:noProof/>
          <w:color w:val="000000" w:themeColor="text1"/>
          <w:lang w:val="it-IT"/>
        </w:rPr>
        <w:t> </w:t>
      </w:r>
      <w:r w:rsidRPr="00302AB5">
        <w:rPr>
          <w:rFonts w:ascii="Titillium Web" w:eastAsia="Titillium Web" w:hAnsi="Titillium Web" w:cs="Titillium Web"/>
          <w:color w:val="000000" w:themeColor="text1"/>
        </w:rPr>
        <w:fldChar w:fldCharType="end"/>
      </w:r>
      <w:r w:rsidRPr="765E86BD">
        <w:rPr>
          <w:rFonts w:ascii="Titillium Web" w:eastAsia="Titillium Web" w:hAnsi="Titillium Web" w:cs="Titillium Web"/>
          <w:color w:val="000000" w:themeColor="text1"/>
          <w:lang w:val="it-IT"/>
        </w:rPr>
        <w:t xml:space="preserve">–” del </w:t>
      </w:r>
      <w:r w:rsidRPr="00302AB5">
        <w:rPr>
          <w:rFonts w:ascii="Titillium Web" w:eastAsia="Titillium Web" w:hAnsi="Titillium Web" w:cs="Titillium Web"/>
          <w:color w:val="000000" w:themeColor="text1"/>
        </w:rPr>
        <w:fldChar w:fldCharType="begin">
          <w:ffData>
            <w:name w:val=""/>
            <w:enabled/>
            <w:calcOnExit w:val="0"/>
            <w:textInput>
              <w:type w:val="date"/>
              <w:format w:val="dd/MM/yy"/>
            </w:textInput>
          </w:ffData>
        </w:fldChar>
      </w:r>
      <w:r w:rsidRPr="00302AB5">
        <w:rPr>
          <w:rFonts w:ascii="Titillium Web" w:eastAsia="Titillium Web" w:hAnsi="Titillium Web" w:cs="Titillium Web"/>
          <w:color w:val="000000" w:themeColor="text1"/>
        </w:rPr>
        <w:instrText xml:space="preserve"> FORMTEXT </w:instrText>
      </w:r>
      <w:r w:rsidRPr="00302AB5">
        <w:rPr>
          <w:rFonts w:ascii="Titillium Web" w:eastAsia="Titillium Web" w:hAnsi="Titillium Web" w:cs="Titillium Web"/>
          <w:color w:val="000000" w:themeColor="text1"/>
        </w:rPr>
      </w:r>
      <w:r w:rsidRPr="00302AB5">
        <w:rPr>
          <w:rFonts w:ascii="Titillium Web" w:eastAsia="Titillium Web" w:hAnsi="Titillium Web" w:cs="Titillium Web"/>
          <w:color w:val="000000" w:themeColor="text1"/>
        </w:rPr>
        <w:fldChar w:fldCharType="separate"/>
      </w:r>
      <w:r w:rsidRPr="765E86BD">
        <w:rPr>
          <w:rFonts w:ascii="Titillium Web" w:eastAsia="Titillium Web" w:hAnsi="Titillium Web" w:cs="Titillium Web"/>
          <w:noProof/>
          <w:color w:val="000000" w:themeColor="text1"/>
          <w:lang w:val="it-IT"/>
        </w:rPr>
        <w:t> </w:t>
      </w:r>
      <w:r w:rsidRPr="765E86BD">
        <w:rPr>
          <w:rFonts w:ascii="Titillium Web" w:eastAsia="Titillium Web" w:hAnsi="Titillium Web" w:cs="Titillium Web"/>
          <w:noProof/>
          <w:color w:val="000000" w:themeColor="text1"/>
          <w:lang w:val="it-IT"/>
        </w:rPr>
        <w:t> </w:t>
      </w:r>
      <w:r w:rsidRPr="765E86BD">
        <w:rPr>
          <w:rFonts w:ascii="Titillium Web" w:eastAsia="Titillium Web" w:hAnsi="Titillium Web" w:cs="Titillium Web"/>
          <w:noProof/>
          <w:color w:val="000000" w:themeColor="text1"/>
          <w:lang w:val="it-IT"/>
        </w:rPr>
        <w:t> </w:t>
      </w:r>
      <w:r w:rsidRPr="765E86BD">
        <w:rPr>
          <w:rFonts w:ascii="Titillium Web" w:eastAsia="Titillium Web" w:hAnsi="Titillium Web" w:cs="Titillium Web"/>
          <w:noProof/>
          <w:color w:val="000000" w:themeColor="text1"/>
          <w:lang w:val="it-IT"/>
        </w:rPr>
        <w:t> </w:t>
      </w:r>
      <w:r w:rsidRPr="765E86BD">
        <w:rPr>
          <w:rFonts w:ascii="Titillium Web" w:eastAsia="Titillium Web" w:hAnsi="Titillium Web" w:cs="Titillium Web"/>
          <w:noProof/>
          <w:color w:val="000000" w:themeColor="text1"/>
          <w:lang w:val="it-IT"/>
        </w:rPr>
        <w:t> </w:t>
      </w:r>
      <w:r w:rsidRPr="00302AB5">
        <w:rPr>
          <w:rFonts w:ascii="Titillium Web" w:eastAsia="Titillium Web" w:hAnsi="Titillium Web" w:cs="Titillium Web"/>
          <w:color w:val="000000" w:themeColor="text1"/>
        </w:rPr>
        <w:fldChar w:fldCharType="end"/>
      </w:r>
      <w:r w:rsidRPr="765E86BD">
        <w:rPr>
          <w:rFonts w:ascii="Titillium Web" w:eastAsia="Titillium Web" w:hAnsi="Titillium Web" w:cs="Titillium Web"/>
          <w:color w:val="000000" w:themeColor="text1"/>
          <w:lang w:val="it-IT"/>
        </w:rPr>
        <w:t>Finanziato dall’Unione Europea – NextGenerationEU;</w:t>
      </w:r>
    </w:p>
    <w:p w14:paraId="7538C703" w14:textId="77777777" w:rsidR="001A4F56" w:rsidRPr="00302AB5" w:rsidRDefault="0048525A" w:rsidP="765E86BD">
      <w:pPr>
        <w:spacing w:after="184"/>
        <w:ind w:left="10" w:hanging="10"/>
        <w:rPr>
          <w:rFonts w:ascii="Titillium Web" w:hAnsi="Titillium Web"/>
          <w:lang w:val="it-IT"/>
        </w:rPr>
      </w:pPr>
      <w:r w:rsidRPr="765E86BD">
        <w:rPr>
          <w:rFonts w:ascii="Titillium Web" w:eastAsia="Titillium Web" w:hAnsi="Titillium Web" w:cs="Titillium Web"/>
          <w:lang w:val="it-IT"/>
        </w:rPr>
        <w:t xml:space="preserve">VISTO, in particolare, l’art. 1 comma 3 del richiamato Avviso, secondo cui “l'importo del finanziamento concedibile ai Soggetti Attuatori di cui all’art. 5 è individuato, ai sensi dell’art. 53 par. 1. lett. c) del Reg. UE 1060/2021, in un importo forfettario (lump sum). Il finanziamento, nella misura dell’importo forfettario, sarà erogato in un’unica soluzione a seguito del perfezionamento delle attività oggetto del finanziamento per come disposto all’art. 13 del presente Avviso”. </w:t>
      </w:r>
    </w:p>
    <w:p w14:paraId="6CEFF35B" w14:textId="77777777" w:rsidR="00310D48" w:rsidRPr="00302AB5" w:rsidRDefault="00310D48" w:rsidP="765E86BD">
      <w:pPr>
        <w:spacing w:afterLines="80" w:after="192"/>
        <w:rPr>
          <w:rFonts w:ascii="Titillium Web" w:eastAsia="Titillium Web" w:hAnsi="Titillium Web" w:cs="Titillium Web"/>
          <w:color w:val="000000" w:themeColor="text1"/>
        </w:rPr>
      </w:pPr>
      <w:r w:rsidRPr="00302AB5">
        <w:rPr>
          <w:rFonts w:ascii="Titillium Web" w:eastAsia="Titillium Web" w:hAnsi="Titillium Web" w:cs="Titillium Web"/>
          <w:color w:val="000000" w:themeColor="text1"/>
        </w:rPr>
        <w:lastRenderedPageBreak/>
        <w:t xml:space="preserve">VISTA la candidatura presentata da questo Ente in data </w:t>
      </w:r>
      <w:r w:rsidRPr="00302AB5">
        <w:rPr>
          <w:rFonts w:ascii="Titillium Web" w:eastAsia="Titillium Web" w:hAnsi="Titillium Web" w:cs="Titillium Web"/>
          <w:color w:val="000000" w:themeColor="text1"/>
        </w:rPr>
        <w:fldChar w:fldCharType="begin">
          <w:ffData>
            <w:name w:val=""/>
            <w:enabled/>
            <w:calcOnExit w:val="0"/>
            <w:textInput>
              <w:type w:val="date"/>
              <w:format w:val="dd/MM/yy"/>
            </w:textInput>
          </w:ffData>
        </w:fldChar>
      </w:r>
      <w:r w:rsidRPr="00302AB5">
        <w:rPr>
          <w:rFonts w:ascii="Titillium Web" w:eastAsia="Titillium Web" w:hAnsi="Titillium Web" w:cs="Titillium Web"/>
          <w:color w:val="000000" w:themeColor="text1"/>
        </w:rPr>
        <w:instrText xml:space="preserve"> FORMTEXT </w:instrText>
      </w:r>
      <w:r w:rsidRPr="00302AB5">
        <w:rPr>
          <w:rFonts w:ascii="Titillium Web" w:eastAsia="Titillium Web" w:hAnsi="Titillium Web" w:cs="Titillium Web"/>
          <w:color w:val="000000" w:themeColor="text1"/>
        </w:rPr>
      </w:r>
      <w:r w:rsidRPr="00302AB5">
        <w:rPr>
          <w:rFonts w:ascii="Titillium Web" w:eastAsia="Titillium Web" w:hAnsi="Titillium Web" w:cs="Titillium Web"/>
          <w:color w:val="000000" w:themeColor="text1"/>
        </w:rPr>
        <w:fldChar w:fldCharType="separate"/>
      </w:r>
      <w:r w:rsidRPr="00302AB5">
        <w:rPr>
          <w:rFonts w:ascii="Titillium Web" w:eastAsia="Titillium Web" w:hAnsi="Titillium Web" w:cs="Titillium Web"/>
          <w:noProof/>
          <w:color w:val="000000" w:themeColor="text1"/>
        </w:rPr>
        <w:t> </w:t>
      </w:r>
      <w:r w:rsidRPr="00302AB5">
        <w:rPr>
          <w:rFonts w:ascii="Titillium Web" w:eastAsia="Titillium Web" w:hAnsi="Titillium Web" w:cs="Titillium Web"/>
          <w:noProof/>
          <w:color w:val="000000" w:themeColor="text1"/>
        </w:rPr>
        <w:t> </w:t>
      </w:r>
      <w:r w:rsidRPr="00302AB5">
        <w:rPr>
          <w:rFonts w:ascii="Titillium Web" w:eastAsia="Titillium Web" w:hAnsi="Titillium Web" w:cs="Titillium Web"/>
          <w:noProof/>
          <w:color w:val="000000" w:themeColor="text1"/>
        </w:rPr>
        <w:t> </w:t>
      </w:r>
      <w:r w:rsidRPr="00302AB5">
        <w:rPr>
          <w:rFonts w:ascii="Titillium Web" w:eastAsia="Titillium Web" w:hAnsi="Titillium Web" w:cs="Titillium Web"/>
          <w:noProof/>
          <w:color w:val="000000" w:themeColor="text1"/>
        </w:rPr>
        <w:t> </w:t>
      </w:r>
      <w:r w:rsidRPr="00302AB5">
        <w:rPr>
          <w:rFonts w:ascii="Titillium Web" w:eastAsia="Titillium Web" w:hAnsi="Titillium Web" w:cs="Titillium Web"/>
          <w:noProof/>
          <w:color w:val="000000" w:themeColor="text1"/>
        </w:rPr>
        <w:t> </w:t>
      </w:r>
      <w:r w:rsidRPr="00302AB5">
        <w:rPr>
          <w:rFonts w:ascii="Titillium Web" w:eastAsia="Titillium Web" w:hAnsi="Titillium Web" w:cs="Titillium Web"/>
          <w:color w:val="000000" w:themeColor="text1"/>
        </w:rPr>
        <w:fldChar w:fldCharType="end"/>
      </w:r>
      <w:r w:rsidRPr="00302AB5">
        <w:rPr>
          <w:rFonts w:ascii="Titillium Web" w:eastAsia="Titillium Web" w:hAnsi="Titillium Web" w:cs="Titillium Web"/>
          <w:color w:val="000000" w:themeColor="text1"/>
        </w:rPr>
        <w:t>;</w:t>
      </w:r>
    </w:p>
    <w:p w14:paraId="5B83754E" w14:textId="1C1065E9" w:rsidR="001A4F56" w:rsidRPr="00302AB5" w:rsidRDefault="00310D48" w:rsidP="765E86BD">
      <w:pPr>
        <w:spacing w:afterLines="80" w:after="192"/>
        <w:rPr>
          <w:rFonts w:ascii="Titillium Web" w:eastAsia="Titillium Web" w:hAnsi="Titillium Web" w:cs="Titillium Web"/>
          <w:color w:val="000000" w:themeColor="text1"/>
        </w:rPr>
      </w:pPr>
      <w:r w:rsidRPr="00302AB5">
        <w:rPr>
          <w:rFonts w:ascii="Titillium Web" w:eastAsia="Titillium Web" w:hAnsi="Titillium Web" w:cs="Titillium Web"/>
          <w:color w:val="000000" w:themeColor="text1"/>
        </w:rPr>
        <w:t xml:space="preserve">VISTA l’assegnazione del finanziamento con Decreto di finanziamento n. </w:t>
      </w:r>
      <w:r w:rsidRPr="00302AB5">
        <w:rPr>
          <w:rFonts w:ascii="Titillium Web" w:eastAsia="Titillium Web" w:hAnsi="Titillium Web" w:cs="Titillium Web"/>
          <w:color w:val="000000" w:themeColor="text1"/>
        </w:rPr>
        <w:fldChar w:fldCharType="begin">
          <w:ffData>
            <w:name w:val=""/>
            <w:enabled/>
            <w:calcOnExit w:val="0"/>
            <w:textInput>
              <w:type w:val="number"/>
            </w:textInput>
          </w:ffData>
        </w:fldChar>
      </w:r>
      <w:r w:rsidRPr="00302AB5">
        <w:rPr>
          <w:rFonts w:ascii="Titillium Web" w:eastAsia="Titillium Web" w:hAnsi="Titillium Web" w:cs="Titillium Web"/>
          <w:color w:val="000000" w:themeColor="text1"/>
        </w:rPr>
        <w:instrText xml:space="preserve"> FORMTEXT </w:instrText>
      </w:r>
      <w:r w:rsidRPr="00302AB5">
        <w:rPr>
          <w:rFonts w:ascii="Titillium Web" w:eastAsia="Titillium Web" w:hAnsi="Titillium Web" w:cs="Titillium Web"/>
          <w:color w:val="000000" w:themeColor="text1"/>
        </w:rPr>
      </w:r>
      <w:r w:rsidRPr="00302AB5">
        <w:rPr>
          <w:rFonts w:ascii="Titillium Web" w:eastAsia="Titillium Web" w:hAnsi="Titillium Web" w:cs="Titillium Web"/>
          <w:color w:val="000000" w:themeColor="text1"/>
        </w:rPr>
        <w:fldChar w:fldCharType="separate"/>
      </w:r>
      <w:r w:rsidRPr="00302AB5">
        <w:rPr>
          <w:rFonts w:ascii="Titillium Web" w:eastAsia="Titillium Web" w:hAnsi="Titillium Web" w:cs="Titillium Web"/>
          <w:noProof/>
          <w:color w:val="000000" w:themeColor="text1"/>
        </w:rPr>
        <w:t> </w:t>
      </w:r>
      <w:r w:rsidRPr="00302AB5">
        <w:rPr>
          <w:rFonts w:ascii="Titillium Web" w:eastAsia="Titillium Web" w:hAnsi="Titillium Web" w:cs="Titillium Web"/>
          <w:noProof/>
          <w:color w:val="000000" w:themeColor="text1"/>
        </w:rPr>
        <w:t> </w:t>
      </w:r>
      <w:r w:rsidRPr="00302AB5">
        <w:rPr>
          <w:rFonts w:ascii="Titillium Web" w:eastAsia="Titillium Web" w:hAnsi="Titillium Web" w:cs="Titillium Web"/>
          <w:noProof/>
          <w:color w:val="000000" w:themeColor="text1"/>
        </w:rPr>
        <w:t> </w:t>
      </w:r>
      <w:r w:rsidRPr="00302AB5">
        <w:rPr>
          <w:rFonts w:ascii="Titillium Web" w:eastAsia="Titillium Web" w:hAnsi="Titillium Web" w:cs="Titillium Web"/>
          <w:noProof/>
          <w:color w:val="000000" w:themeColor="text1"/>
        </w:rPr>
        <w:t> </w:t>
      </w:r>
      <w:r w:rsidRPr="00302AB5">
        <w:rPr>
          <w:rFonts w:ascii="Titillium Web" w:eastAsia="Titillium Web" w:hAnsi="Titillium Web" w:cs="Titillium Web"/>
          <w:noProof/>
          <w:color w:val="000000" w:themeColor="text1"/>
        </w:rPr>
        <w:t> </w:t>
      </w:r>
      <w:r w:rsidRPr="00302AB5">
        <w:rPr>
          <w:rFonts w:ascii="Titillium Web" w:eastAsia="Titillium Web" w:hAnsi="Titillium Web" w:cs="Titillium Web"/>
          <w:color w:val="000000" w:themeColor="text1"/>
        </w:rPr>
        <w:fldChar w:fldCharType="end"/>
      </w:r>
      <w:r w:rsidRPr="00302AB5">
        <w:rPr>
          <w:rFonts w:ascii="Titillium Web" w:eastAsia="Titillium Web" w:hAnsi="Titillium Web" w:cs="Titillium Web"/>
          <w:color w:val="000000" w:themeColor="text1"/>
        </w:rPr>
        <w:t xml:space="preserve">: Elenco istanze finanziate sull’avviso pubblico “Avviso Misura </w:t>
      </w:r>
      <w:r w:rsidRPr="00302AB5">
        <w:rPr>
          <w:rFonts w:ascii="Titillium Web" w:eastAsia="Titillium Web" w:hAnsi="Titillium Web" w:cs="Titillium Web"/>
          <w:color w:val="000000" w:themeColor="text1"/>
        </w:rPr>
        <w:fldChar w:fldCharType="begin">
          <w:ffData>
            <w:name w:val=""/>
            <w:enabled/>
            <w:calcOnExit w:val="0"/>
            <w:textInput>
              <w:type w:val="number"/>
            </w:textInput>
          </w:ffData>
        </w:fldChar>
      </w:r>
      <w:r w:rsidRPr="00302AB5">
        <w:rPr>
          <w:rFonts w:ascii="Titillium Web" w:eastAsia="Titillium Web" w:hAnsi="Titillium Web" w:cs="Titillium Web"/>
          <w:color w:val="000000" w:themeColor="text1"/>
        </w:rPr>
        <w:instrText xml:space="preserve"> FORMTEXT </w:instrText>
      </w:r>
      <w:r w:rsidRPr="00302AB5">
        <w:rPr>
          <w:rFonts w:ascii="Titillium Web" w:eastAsia="Titillium Web" w:hAnsi="Titillium Web" w:cs="Titillium Web"/>
          <w:color w:val="000000" w:themeColor="text1"/>
        </w:rPr>
      </w:r>
      <w:r w:rsidRPr="00302AB5">
        <w:rPr>
          <w:rFonts w:ascii="Titillium Web" w:eastAsia="Titillium Web" w:hAnsi="Titillium Web" w:cs="Titillium Web"/>
          <w:color w:val="000000" w:themeColor="text1"/>
        </w:rPr>
        <w:fldChar w:fldCharType="separate"/>
      </w:r>
      <w:r w:rsidRPr="00302AB5">
        <w:rPr>
          <w:rFonts w:ascii="Titillium Web" w:eastAsia="Titillium Web" w:hAnsi="Titillium Web" w:cs="Titillium Web"/>
          <w:noProof/>
          <w:color w:val="000000" w:themeColor="text1"/>
        </w:rPr>
        <w:t> </w:t>
      </w:r>
      <w:r w:rsidRPr="00302AB5">
        <w:rPr>
          <w:rFonts w:ascii="Titillium Web" w:eastAsia="Titillium Web" w:hAnsi="Titillium Web" w:cs="Titillium Web"/>
          <w:noProof/>
          <w:color w:val="000000" w:themeColor="text1"/>
        </w:rPr>
        <w:t> </w:t>
      </w:r>
      <w:r w:rsidRPr="00302AB5">
        <w:rPr>
          <w:rFonts w:ascii="Titillium Web" w:eastAsia="Titillium Web" w:hAnsi="Titillium Web" w:cs="Titillium Web"/>
          <w:noProof/>
          <w:color w:val="000000" w:themeColor="text1"/>
        </w:rPr>
        <w:t> </w:t>
      </w:r>
      <w:r w:rsidRPr="00302AB5">
        <w:rPr>
          <w:rFonts w:ascii="Titillium Web" w:eastAsia="Titillium Web" w:hAnsi="Titillium Web" w:cs="Titillium Web"/>
          <w:noProof/>
          <w:color w:val="000000" w:themeColor="text1"/>
        </w:rPr>
        <w:t> </w:t>
      </w:r>
      <w:r w:rsidRPr="00302AB5">
        <w:rPr>
          <w:rFonts w:ascii="Titillium Web" w:eastAsia="Titillium Web" w:hAnsi="Titillium Web" w:cs="Titillium Web"/>
          <w:noProof/>
          <w:color w:val="000000" w:themeColor="text1"/>
        </w:rPr>
        <w:t> </w:t>
      </w:r>
      <w:r w:rsidRPr="00302AB5">
        <w:rPr>
          <w:rFonts w:ascii="Titillium Web" w:eastAsia="Titillium Web" w:hAnsi="Titillium Web" w:cs="Titillium Web"/>
          <w:color w:val="000000" w:themeColor="text1"/>
        </w:rPr>
        <w:fldChar w:fldCharType="end"/>
      </w:r>
      <w:r w:rsidRPr="00302AB5">
        <w:rPr>
          <w:rFonts w:ascii="Titillium Web" w:eastAsia="Titillium Web" w:hAnsi="Titillium Web" w:cs="Titillium Web"/>
          <w:color w:val="000000" w:themeColor="text1"/>
        </w:rPr>
        <w:t xml:space="preserve"> - CUP </w:t>
      </w:r>
      <w:r w:rsidRPr="00302AB5">
        <w:rPr>
          <w:rFonts w:ascii="Titillium Web" w:eastAsia="Titillium Web" w:hAnsi="Titillium Web" w:cs="Titillium Web"/>
          <w:color w:val="000000" w:themeColor="text1"/>
        </w:rPr>
        <w:fldChar w:fldCharType="begin">
          <w:ffData>
            <w:name w:val=""/>
            <w:enabled/>
            <w:calcOnExit w:val="0"/>
            <w:textInput>
              <w:type w:val="number"/>
            </w:textInput>
          </w:ffData>
        </w:fldChar>
      </w:r>
      <w:r w:rsidRPr="00302AB5">
        <w:rPr>
          <w:rFonts w:ascii="Titillium Web" w:eastAsia="Titillium Web" w:hAnsi="Titillium Web" w:cs="Titillium Web"/>
          <w:color w:val="000000" w:themeColor="text1"/>
        </w:rPr>
        <w:instrText xml:space="preserve"> FORMTEXT </w:instrText>
      </w:r>
      <w:r w:rsidRPr="00302AB5">
        <w:rPr>
          <w:rFonts w:ascii="Titillium Web" w:eastAsia="Titillium Web" w:hAnsi="Titillium Web" w:cs="Titillium Web"/>
          <w:color w:val="000000" w:themeColor="text1"/>
        </w:rPr>
      </w:r>
      <w:r w:rsidRPr="00302AB5">
        <w:rPr>
          <w:rFonts w:ascii="Titillium Web" w:eastAsia="Titillium Web" w:hAnsi="Titillium Web" w:cs="Titillium Web"/>
          <w:color w:val="000000" w:themeColor="text1"/>
        </w:rPr>
        <w:fldChar w:fldCharType="separate"/>
      </w:r>
      <w:r w:rsidRPr="00302AB5">
        <w:rPr>
          <w:rFonts w:ascii="Titillium Web" w:eastAsia="Titillium Web" w:hAnsi="Titillium Web" w:cs="Titillium Web"/>
          <w:noProof/>
          <w:color w:val="000000" w:themeColor="text1"/>
        </w:rPr>
        <w:t> </w:t>
      </w:r>
      <w:r w:rsidRPr="00302AB5">
        <w:rPr>
          <w:rFonts w:ascii="Titillium Web" w:eastAsia="Titillium Web" w:hAnsi="Titillium Web" w:cs="Titillium Web"/>
          <w:noProof/>
          <w:color w:val="000000" w:themeColor="text1"/>
        </w:rPr>
        <w:t> </w:t>
      </w:r>
      <w:r w:rsidRPr="00302AB5">
        <w:rPr>
          <w:rFonts w:ascii="Titillium Web" w:eastAsia="Titillium Web" w:hAnsi="Titillium Web" w:cs="Titillium Web"/>
          <w:noProof/>
          <w:color w:val="000000" w:themeColor="text1"/>
        </w:rPr>
        <w:t> </w:t>
      </w:r>
      <w:r w:rsidRPr="00302AB5">
        <w:rPr>
          <w:rFonts w:ascii="Titillium Web" w:eastAsia="Titillium Web" w:hAnsi="Titillium Web" w:cs="Titillium Web"/>
          <w:noProof/>
          <w:color w:val="000000" w:themeColor="text1"/>
        </w:rPr>
        <w:t> </w:t>
      </w:r>
      <w:r w:rsidRPr="00302AB5">
        <w:rPr>
          <w:rFonts w:ascii="Titillium Web" w:eastAsia="Titillium Web" w:hAnsi="Titillium Web" w:cs="Titillium Web"/>
          <w:noProof/>
          <w:color w:val="000000" w:themeColor="text1"/>
        </w:rPr>
        <w:t> </w:t>
      </w:r>
      <w:r w:rsidRPr="00302AB5">
        <w:rPr>
          <w:rFonts w:ascii="Titillium Web" w:eastAsia="Titillium Web" w:hAnsi="Titillium Web" w:cs="Titillium Web"/>
          <w:color w:val="000000" w:themeColor="text1"/>
        </w:rPr>
        <w:fldChar w:fldCharType="end"/>
      </w:r>
      <w:r w:rsidRPr="00302AB5">
        <w:rPr>
          <w:rFonts w:ascii="Titillium Web" w:eastAsia="Titillium Web" w:hAnsi="Titillium Web" w:cs="Titillium Web"/>
          <w:color w:val="000000" w:themeColor="text1"/>
        </w:rPr>
        <w:t xml:space="preserve"> – importo € </w:t>
      </w:r>
      <w:r w:rsidRPr="00302AB5">
        <w:rPr>
          <w:rFonts w:ascii="Titillium Web" w:eastAsia="Titillium Web" w:hAnsi="Titillium Web" w:cs="Titillium Web"/>
          <w:color w:val="000000" w:themeColor="text1"/>
        </w:rPr>
        <w:fldChar w:fldCharType="begin">
          <w:ffData>
            <w:name w:val=""/>
            <w:enabled/>
            <w:calcOnExit w:val="0"/>
            <w:textInput>
              <w:type w:val="number"/>
            </w:textInput>
          </w:ffData>
        </w:fldChar>
      </w:r>
      <w:r w:rsidRPr="00302AB5">
        <w:rPr>
          <w:rFonts w:ascii="Titillium Web" w:eastAsia="Titillium Web" w:hAnsi="Titillium Web" w:cs="Titillium Web"/>
          <w:color w:val="000000" w:themeColor="text1"/>
        </w:rPr>
        <w:instrText xml:space="preserve"> FORMTEXT </w:instrText>
      </w:r>
      <w:r w:rsidRPr="00302AB5">
        <w:rPr>
          <w:rFonts w:ascii="Titillium Web" w:eastAsia="Titillium Web" w:hAnsi="Titillium Web" w:cs="Titillium Web"/>
          <w:color w:val="000000" w:themeColor="text1"/>
        </w:rPr>
      </w:r>
      <w:r w:rsidRPr="00302AB5">
        <w:rPr>
          <w:rFonts w:ascii="Titillium Web" w:eastAsia="Titillium Web" w:hAnsi="Titillium Web" w:cs="Titillium Web"/>
          <w:color w:val="000000" w:themeColor="text1"/>
        </w:rPr>
        <w:fldChar w:fldCharType="separate"/>
      </w:r>
      <w:r w:rsidRPr="00302AB5">
        <w:rPr>
          <w:rFonts w:ascii="Titillium Web" w:eastAsia="Titillium Web" w:hAnsi="Titillium Web" w:cs="Titillium Web"/>
          <w:noProof/>
          <w:color w:val="000000" w:themeColor="text1"/>
        </w:rPr>
        <w:t> </w:t>
      </w:r>
      <w:r w:rsidRPr="00302AB5">
        <w:rPr>
          <w:rFonts w:ascii="Titillium Web" w:eastAsia="Titillium Web" w:hAnsi="Titillium Web" w:cs="Titillium Web"/>
          <w:noProof/>
          <w:color w:val="000000" w:themeColor="text1"/>
        </w:rPr>
        <w:t> </w:t>
      </w:r>
      <w:r w:rsidRPr="00302AB5">
        <w:rPr>
          <w:rFonts w:ascii="Titillium Web" w:eastAsia="Titillium Web" w:hAnsi="Titillium Web" w:cs="Titillium Web"/>
          <w:noProof/>
          <w:color w:val="000000" w:themeColor="text1"/>
        </w:rPr>
        <w:t> </w:t>
      </w:r>
      <w:r w:rsidRPr="00302AB5">
        <w:rPr>
          <w:rFonts w:ascii="Titillium Web" w:eastAsia="Titillium Web" w:hAnsi="Titillium Web" w:cs="Titillium Web"/>
          <w:noProof/>
          <w:color w:val="000000" w:themeColor="text1"/>
        </w:rPr>
        <w:t> </w:t>
      </w:r>
      <w:r w:rsidRPr="00302AB5">
        <w:rPr>
          <w:rFonts w:ascii="Titillium Web" w:eastAsia="Titillium Web" w:hAnsi="Titillium Web" w:cs="Titillium Web"/>
          <w:noProof/>
          <w:color w:val="000000" w:themeColor="text1"/>
        </w:rPr>
        <w:t> </w:t>
      </w:r>
      <w:r w:rsidRPr="00302AB5">
        <w:rPr>
          <w:rFonts w:ascii="Titillium Web" w:eastAsia="Titillium Web" w:hAnsi="Titillium Web" w:cs="Titillium Web"/>
          <w:color w:val="000000" w:themeColor="text1"/>
        </w:rPr>
        <w:fldChar w:fldCharType="end"/>
      </w:r>
      <w:r w:rsidRPr="00302AB5">
        <w:rPr>
          <w:rFonts w:ascii="Titillium Web" w:eastAsia="Titillium Web" w:hAnsi="Titillium Web" w:cs="Titillium Web"/>
          <w:color w:val="000000" w:themeColor="text1"/>
        </w:rPr>
        <w:t>, nell’ambito del progetto in oggetto;</w:t>
      </w:r>
      <w:r w:rsidRPr="00302AB5">
        <w:rPr>
          <w:rFonts w:ascii="Titillium Web" w:eastAsia="Titillium Web" w:hAnsi="Titillium Web" w:cs="Titillium Web"/>
        </w:rPr>
        <w:t xml:space="preserve"> </w:t>
      </w:r>
    </w:p>
    <w:p w14:paraId="4BDA9A75" w14:textId="4F9B4250" w:rsidR="001A4F56" w:rsidRPr="00302AB5" w:rsidRDefault="0048525A" w:rsidP="765E86BD">
      <w:pPr>
        <w:spacing w:after="182"/>
        <w:ind w:left="-5" w:hanging="10"/>
        <w:rPr>
          <w:rFonts w:ascii="Titillium Web" w:hAnsi="Titillium Web"/>
        </w:rPr>
      </w:pPr>
      <w:r w:rsidRPr="765E86BD">
        <w:rPr>
          <w:rFonts w:ascii="Titillium Web" w:eastAsia="Titillium Web" w:hAnsi="Titillium Web" w:cs="Titillium Web"/>
        </w:rPr>
        <w:t xml:space="preserve">VISTI i provvedimenti con i quali si è disposta la realizzazione delle attività di cui all’elenco seguente (d’ora in poi “Tabella 1”): </w:t>
      </w:r>
    </w:p>
    <w:p w14:paraId="392B07BD" w14:textId="77777777" w:rsidR="0048525A" w:rsidRDefault="0048525A" w:rsidP="765E86BD">
      <w:pPr>
        <w:spacing w:line="278" w:lineRule="auto"/>
        <w:rPr>
          <w:rFonts w:ascii="Titillium Web" w:eastAsia="Titillium Web" w:hAnsi="Titillium Web" w:cs="Titillium Web"/>
        </w:rPr>
      </w:pPr>
      <w:r w:rsidRPr="765E86BD">
        <w:rPr>
          <w:rFonts w:ascii="Titillium Web" w:eastAsia="Titillium Web" w:hAnsi="Titillium Web" w:cs="Titillium Web"/>
        </w:rPr>
        <w:br w:type="page"/>
      </w:r>
    </w:p>
    <w:p w14:paraId="1C6450D3" w14:textId="4DFE8B18" w:rsidR="001A4F56" w:rsidRDefault="0048525A" w:rsidP="765E86BD">
      <w:pPr>
        <w:spacing w:after="5" w:line="249" w:lineRule="auto"/>
        <w:ind w:left="720"/>
      </w:pPr>
      <w:r w:rsidRPr="765E86BD">
        <w:rPr>
          <w:rFonts w:ascii="Titillium Web" w:eastAsia="Titillium Web" w:hAnsi="Titillium Web" w:cs="Titillium Web"/>
        </w:rPr>
        <w:lastRenderedPageBreak/>
        <w:t xml:space="preserve">Tabella 1 </w:t>
      </w:r>
      <w:r w:rsidRPr="765E86BD">
        <w:rPr>
          <w:rFonts w:ascii="Titillium Web" w:eastAsia="Titillium Web" w:hAnsi="Titillium Web" w:cs="Titillium Web"/>
          <w:i/>
          <w:iCs/>
        </w:rPr>
        <w:t>(esemplificativa)</w:t>
      </w:r>
      <w:r w:rsidRPr="765E86BD">
        <w:rPr>
          <w:rFonts w:ascii="Titillium Web" w:eastAsia="Titillium Web" w:hAnsi="Titillium Web" w:cs="Titillium Web"/>
        </w:rPr>
        <w:t xml:space="preserve"> </w:t>
      </w:r>
    </w:p>
    <w:tbl>
      <w:tblPr>
        <w:tblStyle w:val="Grigliatabella"/>
        <w:tblW w:w="0" w:type="auto"/>
        <w:tblBorders>
          <w:top w:val="single" w:sz="6" w:space="0" w:color="auto"/>
          <w:left w:val="single" w:sz="6" w:space="0" w:color="auto"/>
          <w:bottom w:val="single" w:sz="6" w:space="0" w:color="auto"/>
          <w:right w:val="single" w:sz="6" w:space="0" w:color="auto"/>
        </w:tblBorders>
        <w:tblLayout w:type="fixed"/>
        <w:tblLook w:val="0620" w:firstRow="1" w:lastRow="0" w:firstColumn="0" w:lastColumn="0" w:noHBand="1" w:noVBand="1"/>
      </w:tblPr>
      <w:tblGrid>
        <w:gridCol w:w="1770"/>
        <w:gridCol w:w="1995"/>
        <w:gridCol w:w="1650"/>
        <w:gridCol w:w="1807"/>
        <w:gridCol w:w="1763"/>
      </w:tblGrid>
      <w:tr w:rsidR="00310D48" w14:paraId="305D8AB3" w14:textId="77777777" w:rsidTr="765E86BD">
        <w:trPr>
          <w:trHeight w:val="300"/>
        </w:trPr>
        <w:tc>
          <w:tcPr>
            <w:tcW w:w="1770" w:type="dxa"/>
            <w:tcBorders>
              <w:top w:val="single" w:sz="6" w:space="0" w:color="auto"/>
              <w:left w:val="single" w:sz="6" w:space="0" w:color="auto"/>
            </w:tcBorders>
            <w:tcMar>
              <w:left w:w="90" w:type="dxa"/>
              <w:right w:w="90" w:type="dxa"/>
            </w:tcMar>
            <w:vAlign w:val="center"/>
          </w:tcPr>
          <w:p w14:paraId="16B67114" w14:textId="77777777" w:rsidR="00310D48" w:rsidRDefault="00310D48" w:rsidP="00F31AAC">
            <w:pPr>
              <w:spacing w:afterLines="80" w:after="192"/>
              <w:rPr>
                <w:rFonts w:ascii="Titillium Web" w:eastAsia="Titillium Web" w:hAnsi="Titillium Web" w:cs="Titillium Web"/>
                <w:color w:val="1F497D"/>
                <w:sz w:val="20"/>
                <w:szCs w:val="20"/>
              </w:rPr>
            </w:pPr>
            <w:r w:rsidRPr="541BBD01">
              <w:rPr>
                <w:rFonts w:ascii="Titillium Web" w:eastAsia="Titillium Web" w:hAnsi="Titillium Web" w:cs="Titillium Web"/>
                <w:b/>
                <w:bCs/>
                <w:color w:val="1F497D"/>
                <w:sz w:val="20"/>
                <w:szCs w:val="20"/>
              </w:rPr>
              <w:t>Servizio finanziato</w:t>
            </w:r>
          </w:p>
          <w:p w14:paraId="701CB8D8" w14:textId="77777777" w:rsidR="00310D48" w:rsidRDefault="00310D48" w:rsidP="00F31AAC">
            <w:pPr>
              <w:spacing w:afterLines="80" w:after="192"/>
              <w:rPr>
                <w:rFonts w:ascii="Titillium Web" w:eastAsia="Titillium Web" w:hAnsi="Titillium Web" w:cs="Titillium Web"/>
                <w:b/>
                <w:bCs/>
                <w:i/>
                <w:iCs/>
                <w:color w:val="1F497D"/>
                <w:sz w:val="16"/>
                <w:szCs w:val="16"/>
              </w:rPr>
            </w:pPr>
            <w:r w:rsidRPr="541BBD01">
              <w:rPr>
                <w:rFonts w:ascii="Titillium Web" w:eastAsia="Titillium Web" w:hAnsi="Titillium Web" w:cs="Titillium Web"/>
                <w:b/>
                <w:bCs/>
                <w:color w:val="1F497D"/>
                <w:sz w:val="20"/>
                <w:szCs w:val="20"/>
              </w:rPr>
              <w:t xml:space="preserve"> </w:t>
            </w:r>
            <w:r w:rsidRPr="541BBD01">
              <w:rPr>
                <w:rFonts w:ascii="Titillium Web" w:eastAsia="Titillium Web" w:hAnsi="Titillium Web" w:cs="Titillium Web"/>
                <w:b/>
                <w:bCs/>
                <w:i/>
                <w:iCs/>
                <w:color w:val="1F497D"/>
                <w:sz w:val="16"/>
                <w:szCs w:val="16"/>
              </w:rPr>
              <w:t>(indicare ogni servizio inserito in candidatura)</w:t>
            </w:r>
          </w:p>
          <w:p w14:paraId="18EC3999" w14:textId="77777777" w:rsidR="00310D48" w:rsidRDefault="00310D48" w:rsidP="00F31AAC">
            <w:pPr>
              <w:spacing w:afterLines="80" w:after="192"/>
              <w:rPr>
                <w:rFonts w:ascii="Titillium Web" w:eastAsia="Titillium Web" w:hAnsi="Titillium Web" w:cs="Titillium Web"/>
                <w:color w:val="1F497D"/>
                <w:sz w:val="16"/>
                <w:szCs w:val="16"/>
              </w:rPr>
            </w:pPr>
            <w:r w:rsidRPr="541BBD01">
              <w:rPr>
                <w:rFonts w:ascii="Titillium Web" w:eastAsia="Titillium Web" w:hAnsi="Titillium Web" w:cs="Titillium Web"/>
                <w:b/>
                <w:bCs/>
                <w:i/>
                <w:iCs/>
                <w:color w:val="1F497D"/>
                <w:sz w:val="16"/>
                <w:szCs w:val="16"/>
              </w:rPr>
              <w:t>(vedi esempi)</w:t>
            </w:r>
          </w:p>
        </w:tc>
        <w:tc>
          <w:tcPr>
            <w:tcW w:w="1995" w:type="dxa"/>
            <w:tcBorders>
              <w:top w:val="single" w:sz="6" w:space="0" w:color="auto"/>
            </w:tcBorders>
            <w:tcMar>
              <w:left w:w="90" w:type="dxa"/>
              <w:right w:w="90" w:type="dxa"/>
            </w:tcMar>
            <w:vAlign w:val="center"/>
          </w:tcPr>
          <w:p w14:paraId="396A511D" w14:textId="77777777" w:rsidR="00310D48" w:rsidRDefault="00310D48" w:rsidP="00F31AAC">
            <w:pPr>
              <w:spacing w:afterLines="80" w:after="192"/>
              <w:rPr>
                <w:rFonts w:ascii="Titillium Web" w:eastAsia="Titillium Web" w:hAnsi="Titillium Web" w:cs="Titillium Web"/>
                <w:color w:val="1F497D"/>
                <w:sz w:val="20"/>
                <w:szCs w:val="20"/>
              </w:rPr>
            </w:pPr>
            <w:r w:rsidRPr="541BBD01">
              <w:rPr>
                <w:rFonts w:ascii="Titillium Web" w:eastAsia="Titillium Web" w:hAnsi="Titillium Web" w:cs="Titillium Web"/>
                <w:b/>
                <w:bCs/>
                <w:color w:val="1F497D"/>
                <w:sz w:val="20"/>
                <w:szCs w:val="20"/>
              </w:rPr>
              <w:t>Fornitore</w:t>
            </w:r>
          </w:p>
          <w:p w14:paraId="3EB697A8" w14:textId="77777777" w:rsidR="00310D48" w:rsidRDefault="00310D48" w:rsidP="00F31AAC">
            <w:pPr>
              <w:spacing w:afterLines="80" w:after="192"/>
              <w:rPr>
                <w:rFonts w:ascii="Titillium Web" w:eastAsia="Titillium Web" w:hAnsi="Titillium Web" w:cs="Titillium Web"/>
                <w:b/>
                <w:bCs/>
                <w:i/>
                <w:iCs/>
                <w:color w:val="1F487C"/>
                <w:sz w:val="16"/>
                <w:szCs w:val="16"/>
              </w:rPr>
            </w:pPr>
            <w:r w:rsidRPr="541BBD01">
              <w:rPr>
                <w:rFonts w:ascii="Titillium Web" w:eastAsia="Titillium Web" w:hAnsi="Titillium Web" w:cs="Titillium Web"/>
                <w:b/>
                <w:bCs/>
                <w:i/>
                <w:iCs/>
                <w:color w:val="1F487C"/>
                <w:sz w:val="16"/>
                <w:szCs w:val="16"/>
              </w:rPr>
              <w:t>(indicare tutti i soggetti realizzatori, oppure l’ente stesso in caso di sviluppi in economia)</w:t>
            </w:r>
          </w:p>
          <w:p w14:paraId="7DE4E4DD" w14:textId="77777777" w:rsidR="00310D48" w:rsidRDefault="00310D48" w:rsidP="00F31AAC">
            <w:pPr>
              <w:spacing w:afterLines="80" w:after="192"/>
              <w:rPr>
                <w:rFonts w:ascii="Titillium Web" w:eastAsia="Titillium Web" w:hAnsi="Titillium Web" w:cs="Titillium Web"/>
                <w:color w:val="1F487C"/>
                <w:sz w:val="16"/>
                <w:szCs w:val="16"/>
              </w:rPr>
            </w:pPr>
            <w:r w:rsidRPr="541BBD01">
              <w:rPr>
                <w:rFonts w:ascii="Titillium Web" w:eastAsia="Titillium Web" w:hAnsi="Titillium Web" w:cs="Titillium Web"/>
                <w:b/>
                <w:bCs/>
                <w:i/>
                <w:iCs/>
                <w:color w:val="1F497D"/>
                <w:sz w:val="16"/>
                <w:szCs w:val="16"/>
              </w:rPr>
              <w:t>(vedi esempi)</w:t>
            </w:r>
          </w:p>
        </w:tc>
        <w:tc>
          <w:tcPr>
            <w:tcW w:w="1650" w:type="dxa"/>
            <w:tcBorders>
              <w:top w:val="single" w:sz="6" w:space="0" w:color="auto"/>
            </w:tcBorders>
            <w:tcMar>
              <w:left w:w="90" w:type="dxa"/>
              <w:right w:w="90" w:type="dxa"/>
            </w:tcMar>
            <w:vAlign w:val="center"/>
          </w:tcPr>
          <w:p w14:paraId="512CF483" w14:textId="77777777" w:rsidR="00310D48" w:rsidRDefault="00310D48" w:rsidP="00F31AAC">
            <w:pPr>
              <w:spacing w:afterLines="80" w:after="192"/>
              <w:rPr>
                <w:rFonts w:ascii="Titillium Web" w:eastAsia="Titillium Web" w:hAnsi="Titillium Web" w:cs="Titillium Web"/>
                <w:color w:val="1F497D"/>
                <w:sz w:val="20"/>
                <w:szCs w:val="20"/>
              </w:rPr>
            </w:pPr>
            <w:r w:rsidRPr="541BBD01">
              <w:rPr>
                <w:rFonts w:ascii="Titillium Web" w:eastAsia="Titillium Web" w:hAnsi="Titillium Web" w:cs="Titillium Web"/>
                <w:b/>
                <w:bCs/>
                <w:color w:val="1F497D"/>
                <w:sz w:val="20"/>
                <w:szCs w:val="20"/>
              </w:rPr>
              <w:t>Nome file caricato nel Fascicolo di Progetto in piattaforma PA Digitale2026</w:t>
            </w:r>
          </w:p>
          <w:p w14:paraId="44AD1397" w14:textId="77777777" w:rsidR="00310D48" w:rsidRDefault="00310D48" w:rsidP="00F31AAC">
            <w:pPr>
              <w:spacing w:afterLines="80" w:after="192"/>
              <w:rPr>
                <w:rFonts w:ascii="Titillium Web" w:eastAsia="Titillium Web" w:hAnsi="Titillium Web" w:cs="Titillium Web"/>
                <w:color w:val="1F497D"/>
                <w:sz w:val="16"/>
                <w:szCs w:val="16"/>
              </w:rPr>
            </w:pPr>
            <w:r w:rsidRPr="541BBD01">
              <w:rPr>
                <w:rFonts w:ascii="Titillium Web" w:eastAsia="Titillium Web" w:hAnsi="Titillium Web" w:cs="Titillium Web"/>
                <w:b/>
                <w:bCs/>
                <w:i/>
                <w:iCs/>
                <w:color w:val="1F497D"/>
                <w:sz w:val="16"/>
                <w:szCs w:val="16"/>
              </w:rPr>
              <w:t>(vedi esempi)</w:t>
            </w:r>
          </w:p>
        </w:tc>
        <w:tc>
          <w:tcPr>
            <w:tcW w:w="1807" w:type="dxa"/>
            <w:tcBorders>
              <w:top w:val="single" w:sz="6" w:space="0" w:color="auto"/>
            </w:tcBorders>
            <w:tcMar>
              <w:left w:w="90" w:type="dxa"/>
              <w:right w:w="90" w:type="dxa"/>
            </w:tcMar>
            <w:vAlign w:val="center"/>
          </w:tcPr>
          <w:p w14:paraId="3ED56511" w14:textId="77777777" w:rsidR="00310D48" w:rsidRDefault="00310D48" w:rsidP="00F31AAC">
            <w:pPr>
              <w:spacing w:afterLines="80" w:after="192"/>
              <w:rPr>
                <w:rFonts w:ascii="Titillium Web" w:eastAsia="Titillium Web" w:hAnsi="Titillium Web" w:cs="Titillium Web"/>
                <w:color w:val="1F487C"/>
                <w:sz w:val="20"/>
                <w:szCs w:val="20"/>
              </w:rPr>
            </w:pPr>
            <w:r w:rsidRPr="541BBD01">
              <w:rPr>
                <w:rFonts w:ascii="Titillium Web" w:eastAsia="Titillium Web" w:hAnsi="Titillium Web" w:cs="Titillium Web"/>
                <w:b/>
                <w:bCs/>
                <w:color w:val="1F487C"/>
                <w:sz w:val="20"/>
                <w:szCs w:val="20"/>
              </w:rPr>
              <w:t xml:space="preserve">Affidamento </w:t>
            </w:r>
          </w:p>
          <w:p w14:paraId="1B931585" w14:textId="77777777" w:rsidR="00310D48" w:rsidRDefault="00310D48" w:rsidP="00F31AAC">
            <w:pPr>
              <w:spacing w:afterLines="80" w:after="192"/>
              <w:rPr>
                <w:rFonts w:ascii="Titillium Web" w:eastAsia="Titillium Web" w:hAnsi="Titillium Web" w:cs="Titillium Web"/>
                <w:color w:val="1F487C"/>
                <w:sz w:val="16"/>
                <w:szCs w:val="16"/>
              </w:rPr>
            </w:pPr>
            <w:r w:rsidRPr="541BBD01">
              <w:rPr>
                <w:rFonts w:ascii="Titillium Web" w:eastAsia="Titillium Web" w:hAnsi="Titillium Web" w:cs="Titillium Web"/>
                <w:b/>
                <w:bCs/>
                <w:i/>
                <w:iCs/>
                <w:color w:val="1F487C"/>
                <w:sz w:val="16"/>
                <w:szCs w:val="16"/>
              </w:rPr>
              <w:t>(</w:t>
            </w:r>
            <w:r w:rsidRPr="541BBD01">
              <w:rPr>
                <w:rFonts w:ascii="Titillium Web" w:eastAsia="Titillium Web" w:hAnsi="Titillium Web" w:cs="Titillium Web"/>
                <w:b/>
                <w:bCs/>
                <w:i/>
                <w:iCs/>
                <w:color w:val="1F497D"/>
                <w:sz w:val="16"/>
                <w:szCs w:val="16"/>
              </w:rPr>
              <w:t>vedi esempi)</w:t>
            </w:r>
          </w:p>
        </w:tc>
        <w:tc>
          <w:tcPr>
            <w:tcW w:w="1763" w:type="dxa"/>
            <w:tcBorders>
              <w:top w:val="single" w:sz="6" w:space="0" w:color="auto"/>
              <w:right w:val="single" w:sz="6" w:space="0" w:color="auto"/>
            </w:tcBorders>
            <w:tcMar>
              <w:left w:w="90" w:type="dxa"/>
              <w:right w:w="90" w:type="dxa"/>
            </w:tcMar>
            <w:vAlign w:val="center"/>
          </w:tcPr>
          <w:p w14:paraId="74AD48B5" w14:textId="77777777" w:rsidR="00310D48" w:rsidRDefault="00310D48" w:rsidP="00F31AAC">
            <w:pPr>
              <w:spacing w:afterLines="80" w:after="192"/>
              <w:rPr>
                <w:rFonts w:ascii="Titillium Web" w:eastAsia="Titillium Web" w:hAnsi="Titillium Web" w:cs="Titillium Web"/>
                <w:color w:val="1F497D"/>
                <w:sz w:val="20"/>
                <w:szCs w:val="20"/>
              </w:rPr>
            </w:pPr>
            <w:r w:rsidRPr="541BBD01">
              <w:rPr>
                <w:rFonts w:ascii="Titillium Web" w:eastAsia="Titillium Web" w:hAnsi="Titillium Web" w:cs="Titillium Web"/>
                <w:b/>
                <w:bCs/>
                <w:color w:val="1F497D"/>
                <w:sz w:val="20"/>
                <w:szCs w:val="20"/>
              </w:rPr>
              <w:t>CIG</w:t>
            </w:r>
          </w:p>
          <w:p w14:paraId="36CB4D34" w14:textId="77777777" w:rsidR="00310D48" w:rsidRDefault="00310D48" w:rsidP="00F31AAC">
            <w:pPr>
              <w:spacing w:afterLines="80" w:after="192"/>
              <w:rPr>
                <w:rFonts w:ascii="Titillium Web" w:eastAsia="Titillium Web" w:hAnsi="Titillium Web" w:cs="Titillium Web"/>
                <w:color w:val="1F497D"/>
                <w:sz w:val="14"/>
                <w:szCs w:val="14"/>
              </w:rPr>
            </w:pPr>
            <w:r w:rsidRPr="541BBD01">
              <w:rPr>
                <w:rFonts w:ascii="Titillium Web" w:eastAsia="Titillium Web" w:hAnsi="Titillium Web" w:cs="Titillium Web"/>
                <w:b/>
                <w:bCs/>
                <w:i/>
                <w:iCs/>
                <w:color w:val="1F497D"/>
                <w:sz w:val="14"/>
                <w:szCs w:val="14"/>
              </w:rPr>
              <w:t>(se il CIG presente negli atti è stato modificato, indicare il vecchio e il nuovo CIG, spiegando il motivo della modifica)</w:t>
            </w:r>
          </w:p>
        </w:tc>
      </w:tr>
      <w:tr w:rsidR="00310D48" w14:paraId="4CAFB846" w14:textId="77777777" w:rsidTr="765E86BD">
        <w:trPr>
          <w:trHeight w:val="300"/>
        </w:trPr>
        <w:tc>
          <w:tcPr>
            <w:tcW w:w="1770" w:type="dxa"/>
            <w:tcBorders>
              <w:left w:val="single" w:sz="6" w:space="0" w:color="auto"/>
            </w:tcBorders>
            <w:tcMar>
              <w:left w:w="90" w:type="dxa"/>
              <w:right w:w="90" w:type="dxa"/>
            </w:tcMar>
          </w:tcPr>
          <w:p w14:paraId="0F9EC175" w14:textId="77777777" w:rsidR="00310D48" w:rsidRPr="00F31AAC" w:rsidRDefault="00310D48" w:rsidP="00F31AAC">
            <w:pPr>
              <w:spacing w:afterLines="80" w:after="192"/>
              <w:rPr>
                <w:rFonts w:ascii="Titillium Web" w:eastAsia="Titillium Web" w:hAnsi="Titillium Web" w:cs="Titillium Web"/>
                <w:color w:val="000000" w:themeColor="text1"/>
                <w:sz w:val="20"/>
                <w:szCs w:val="20"/>
              </w:rPr>
            </w:pPr>
            <w:r w:rsidRPr="00F31AAC">
              <w:rPr>
                <w:rFonts w:ascii="Titillium Web" w:eastAsia="Titillium Web" w:hAnsi="Titillium Web" w:cs="Titillium Web"/>
                <w:i/>
                <w:iCs/>
                <w:color w:val="000000" w:themeColor="text1"/>
                <w:sz w:val="20"/>
                <w:szCs w:val="20"/>
              </w:rPr>
              <w:t>anagrafe</w:t>
            </w:r>
          </w:p>
        </w:tc>
        <w:tc>
          <w:tcPr>
            <w:tcW w:w="1995" w:type="dxa"/>
            <w:tcMar>
              <w:left w:w="90" w:type="dxa"/>
              <w:right w:w="90" w:type="dxa"/>
            </w:tcMar>
          </w:tcPr>
          <w:p w14:paraId="58706378" w14:textId="77777777" w:rsidR="00310D48" w:rsidRPr="00F31AAC" w:rsidRDefault="00310D48" w:rsidP="00F31AAC">
            <w:pPr>
              <w:spacing w:afterLines="80" w:after="192"/>
              <w:rPr>
                <w:rFonts w:ascii="Titillium Web" w:eastAsia="Titillium Web" w:hAnsi="Titillium Web" w:cs="Titillium Web"/>
                <w:i/>
                <w:iCs/>
                <w:color w:val="000000" w:themeColor="text1"/>
                <w:sz w:val="20"/>
                <w:szCs w:val="20"/>
              </w:rPr>
            </w:pPr>
            <w:r w:rsidRPr="00F31AAC">
              <w:rPr>
                <w:rFonts w:ascii="Titillium Web" w:eastAsia="Titillium Web" w:hAnsi="Titillium Web" w:cs="Titillium Web"/>
                <w:i/>
                <w:iCs/>
                <w:color w:val="000000" w:themeColor="text1"/>
                <w:sz w:val="20"/>
                <w:szCs w:val="20"/>
              </w:rPr>
              <w:t>Fornitore 1</w:t>
            </w:r>
          </w:p>
        </w:tc>
        <w:tc>
          <w:tcPr>
            <w:tcW w:w="1650" w:type="dxa"/>
            <w:tcMar>
              <w:left w:w="90" w:type="dxa"/>
              <w:right w:w="90" w:type="dxa"/>
            </w:tcMar>
          </w:tcPr>
          <w:p w14:paraId="6AA4D4BF" w14:textId="77777777" w:rsidR="00310D48" w:rsidRPr="00F31AAC" w:rsidRDefault="00310D48" w:rsidP="00F31AAC">
            <w:pPr>
              <w:spacing w:afterLines="80" w:after="192"/>
              <w:rPr>
                <w:rFonts w:ascii="Titillium Web" w:eastAsia="Titillium Web" w:hAnsi="Titillium Web" w:cs="Titillium Web"/>
                <w:color w:val="000000" w:themeColor="text1"/>
                <w:sz w:val="20"/>
                <w:szCs w:val="20"/>
              </w:rPr>
            </w:pPr>
            <w:r w:rsidRPr="00F31AAC">
              <w:rPr>
                <w:rFonts w:ascii="Titillium Web" w:eastAsia="Titillium Web" w:hAnsi="Titillium Web" w:cs="Titillium Web"/>
                <w:i/>
                <w:iCs/>
                <w:color w:val="000000" w:themeColor="text1"/>
                <w:sz w:val="20"/>
                <w:szCs w:val="20"/>
              </w:rPr>
              <w:t>fornitore1.pdf.p7m</w:t>
            </w:r>
          </w:p>
        </w:tc>
        <w:tc>
          <w:tcPr>
            <w:tcW w:w="1807" w:type="dxa"/>
            <w:tcMar>
              <w:left w:w="90" w:type="dxa"/>
              <w:right w:w="90" w:type="dxa"/>
            </w:tcMar>
          </w:tcPr>
          <w:p w14:paraId="5082A1A4" w14:textId="77777777" w:rsidR="00310D48" w:rsidRPr="00F31AAC" w:rsidRDefault="00310D48" w:rsidP="00F31AAC">
            <w:pPr>
              <w:spacing w:afterLines="80" w:after="192"/>
              <w:rPr>
                <w:rFonts w:ascii="Titillium Web" w:eastAsia="Titillium Web" w:hAnsi="Titillium Web" w:cs="Titillium Web"/>
                <w:color w:val="000000" w:themeColor="text1"/>
                <w:sz w:val="20"/>
                <w:szCs w:val="20"/>
              </w:rPr>
            </w:pPr>
            <w:r w:rsidRPr="00F31AAC">
              <w:rPr>
                <w:rFonts w:ascii="Titillium Web" w:eastAsia="Titillium Web" w:hAnsi="Titillium Web" w:cs="Titillium Web"/>
                <w:i/>
                <w:iCs/>
                <w:color w:val="000000" w:themeColor="text1"/>
                <w:sz w:val="20"/>
                <w:szCs w:val="20"/>
              </w:rPr>
              <w:t>Determina n</w:t>
            </w:r>
            <w:r w:rsidRPr="00F31AAC">
              <w:rPr>
                <w:rFonts w:ascii="Titillium Web" w:eastAsia="Titillium Web" w:hAnsi="Titillium Web" w:cs="Titillium Web"/>
                <w:i/>
                <w:iCs/>
                <w:color w:val="000000" w:themeColor="text1"/>
                <w:sz w:val="20"/>
                <w:szCs w:val="20"/>
              </w:rPr>
              <w:fldChar w:fldCharType="begin">
                <w:ffData>
                  <w:name w:val="Text8"/>
                  <w:enabled/>
                  <w:calcOnExit w:val="0"/>
                  <w:textInput>
                    <w:type w:val="number"/>
                  </w:textInput>
                </w:ffData>
              </w:fldChar>
            </w:r>
            <w:bookmarkStart w:id="16" w:name="Text8"/>
            <w:r w:rsidRPr="00F31AAC">
              <w:rPr>
                <w:rFonts w:ascii="Titillium Web" w:eastAsia="Titillium Web" w:hAnsi="Titillium Web" w:cs="Titillium Web"/>
                <w:i/>
                <w:iCs/>
                <w:color w:val="000000" w:themeColor="text1"/>
                <w:sz w:val="20"/>
                <w:szCs w:val="20"/>
              </w:rPr>
              <w:instrText xml:space="preserve"> FORMTEXT </w:instrText>
            </w:r>
            <w:r w:rsidRPr="00F31AAC">
              <w:rPr>
                <w:rFonts w:ascii="Titillium Web" w:eastAsia="Titillium Web" w:hAnsi="Titillium Web" w:cs="Titillium Web"/>
                <w:i/>
                <w:iCs/>
                <w:color w:val="000000" w:themeColor="text1"/>
                <w:sz w:val="20"/>
                <w:szCs w:val="20"/>
              </w:rPr>
            </w:r>
            <w:r w:rsidRPr="00F31AAC">
              <w:rPr>
                <w:rFonts w:ascii="Titillium Web" w:eastAsia="Titillium Web" w:hAnsi="Titillium Web" w:cs="Titillium Web"/>
                <w:i/>
                <w:iCs/>
                <w:color w:val="000000" w:themeColor="text1"/>
                <w:sz w:val="20"/>
                <w:szCs w:val="20"/>
              </w:rPr>
              <w:fldChar w:fldCharType="separate"/>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color w:val="000000" w:themeColor="text1"/>
                <w:sz w:val="20"/>
                <w:szCs w:val="20"/>
              </w:rPr>
              <w:fldChar w:fldCharType="end"/>
            </w:r>
            <w:bookmarkEnd w:id="16"/>
            <w:r w:rsidRPr="00F31AAC">
              <w:rPr>
                <w:rFonts w:ascii="Titillium Web" w:eastAsia="Titillium Web" w:hAnsi="Titillium Web" w:cs="Titillium Web"/>
                <w:i/>
                <w:iCs/>
                <w:color w:val="000000" w:themeColor="text1"/>
                <w:sz w:val="20"/>
                <w:szCs w:val="20"/>
              </w:rPr>
              <w:t xml:space="preserve"> del </w:t>
            </w:r>
            <w:r w:rsidRPr="00F31AAC">
              <w:rPr>
                <w:rFonts w:ascii="Titillium Web" w:eastAsia="Titillium Web" w:hAnsi="Titillium Web" w:cs="Titillium Web"/>
                <w:i/>
                <w:iCs/>
                <w:color w:val="000000" w:themeColor="text1"/>
                <w:sz w:val="20"/>
                <w:szCs w:val="20"/>
              </w:rPr>
              <w:fldChar w:fldCharType="begin">
                <w:ffData>
                  <w:name w:val=""/>
                  <w:enabled/>
                  <w:calcOnExit w:val="0"/>
                  <w:textInput>
                    <w:type w:val="date"/>
                    <w:format w:val="dd/MM/yy"/>
                  </w:textInput>
                </w:ffData>
              </w:fldChar>
            </w:r>
            <w:r w:rsidRPr="00F31AAC">
              <w:rPr>
                <w:rFonts w:ascii="Titillium Web" w:eastAsia="Titillium Web" w:hAnsi="Titillium Web" w:cs="Titillium Web"/>
                <w:i/>
                <w:iCs/>
                <w:color w:val="000000" w:themeColor="text1"/>
                <w:sz w:val="20"/>
                <w:szCs w:val="20"/>
              </w:rPr>
              <w:instrText xml:space="preserve"> FORMTEXT </w:instrText>
            </w:r>
            <w:r w:rsidRPr="00F31AAC">
              <w:rPr>
                <w:rFonts w:ascii="Titillium Web" w:eastAsia="Titillium Web" w:hAnsi="Titillium Web" w:cs="Titillium Web"/>
                <w:i/>
                <w:iCs/>
                <w:color w:val="000000" w:themeColor="text1"/>
                <w:sz w:val="20"/>
                <w:szCs w:val="20"/>
              </w:rPr>
            </w:r>
            <w:r w:rsidRPr="00F31AAC">
              <w:rPr>
                <w:rFonts w:ascii="Titillium Web" w:eastAsia="Titillium Web" w:hAnsi="Titillium Web" w:cs="Titillium Web"/>
                <w:i/>
                <w:iCs/>
                <w:color w:val="000000" w:themeColor="text1"/>
                <w:sz w:val="20"/>
                <w:szCs w:val="20"/>
              </w:rPr>
              <w:fldChar w:fldCharType="separate"/>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color w:val="000000" w:themeColor="text1"/>
                <w:sz w:val="20"/>
                <w:szCs w:val="20"/>
              </w:rPr>
              <w:fldChar w:fldCharType="end"/>
            </w:r>
          </w:p>
        </w:tc>
        <w:tc>
          <w:tcPr>
            <w:tcW w:w="1763" w:type="dxa"/>
            <w:tcBorders>
              <w:right w:val="single" w:sz="6" w:space="0" w:color="auto"/>
            </w:tcBorders>
            <w:tcMar>
              <w:left w:w="90" w:type="dxa"/>
              <w:right w:w="90" w:type="dxa"/>
            </w:tcMar>
          </w:tcPr>
          <w:p w14:paraId="3E7FECE4" w14:textId="77777777" w:rsidR="00310D48" w:rsidRPr="00F31AAC" w:rsidRDefault="00310D48" w:rsidP="00F31AAC">
            <w:pPr>
              <w:spacing w:afterLines="80" w:after="192"/>
              <w:rPr>
                <w:rFonts w:ascii="Titillium Web" w:eastAsia="Titillium Web" w:hAnsi="Titillium Web" w:cs="Titillium Web"/>
                <w:color w:val="000000" w:themeColor="text1"/>
                <w:sz w:val="20"/>
                <w:szCs w:val="20"/>
              </w:rPr>
            </w:pPr>
            <w:r w:rsidRPr="00F31AAC">
              <w:rPr>
                <w:rFonts w:ascii="Titillium Web" w:eastAsia="Titillium Web" w:hAnsi="Titillium Web" w:cs="Titillium Web"/>
                <w:i/>
                <w:iCs/>
                <w:color w:val="000000" w:themeColor="text1"/>
                <w:sz w:val="20"/>
                <w:szCs w:val="20"/>
              </w:rPr>
              <w:t>AB12345678</w:t>
            </w:r>
          </w:p>
        </w:tc>
      </w:tr>
      <w:tr w:rsidR="00310D48" w14:paraId="4274190C" w14:textId="77777777" w:rsidTr="765E86BD">
        <w:trPr>
          <w:trHeight w:val="300"/>
        </w:trPr>
        <w:tc>
          <w:tcPr>
            <w:tcW w:w="1770" w:type="dxa"/>
            <w:tcBorders>
              <w:left w:val="single" w:sz="6" w:space="0" w:color="auto"/>
            </w:tcBorders>
            <w:tcMar>
              <w:left w:w="90" w:type="dxa"/>
              <w:right w:w="90" w:type="dxa"/>
            </w:tcMar>
          </w:tcPr>
          <w:p w14:paraId="0C3D4048" w14:textId="77777777" w:rsidR="00310D48" w:rsidRPr="00F31AAC" w:rsidRDefault="00310D48" w:rsidP="00F31AAC">
            <w:pPr>
              <w:spacing w:afterLines="80" w:after="192"/>
              <w:rPr>
                <w:rFonts w:ascii="Titillium Web" w:eastAsia="Titillium Web" w:hAnsi="Titillium Web" w:cs="Titillium Web"/>
                <w:color w:val="000000" w:themeColor="text1"/>
                <w:sz w:val="20"/>
                <w:szCs w:val="20"/>
              </w:rPr>
            </w:pPr>
            <w:r w:rsidRPr="00F31AAC">
              <w:rPr>
                <w:rFonts w:ascii="Titillium Web" w:eastAsia="Titillium Web" w:hAnsi="Titillium Web" w:cs="Titillium Web"/>
                <w:i/>
                <w:iCs/>
                <w:color w:val="000000" w:themeColor="text1"/>
                <w:sz w:val="20"/>
                <w:szCs w:val="20"/>
              </w:rPr>
              <w:t>tributi</w:t>
            </w:r>
          </w:p>
        </w:tc>
        <w:tc>
          <w:tcPr>
            <w:tcW w:w="1995" w:type="dxa"/>
            <w:tcMar>
              <w:left w:w="90" w:type="dxa"/>
              <w:right w:w="90" w:type="dxa"/>
            </w:tcMar>
          </w:tcPr>
          <w:p w14:paraId="24D7BE62" w14:textId="77777777" w:rsidR="00310D48" w:rsidRPr="00F31AAC" w:rsidRDefault="00310D48" w:rsidP="00F31AAC">
            <w:pPr>
              <w:spacing w:afterLines="80" w:after="192"/>
              <w:rPr>
                <w:rFonts w:ascii="Titillium Web" w:eastAsia="Titillium Web" w:hAnsi="Titillium Web" w:cs="Titillium Web"/>
                <w:color w:val="000000" w:themeColor="text1"/>
                <w:sz w:val="20"/>
                <w:szCs w:val="20"/>
              </w:rPr>
            </w:pPr>
            <w:r w:rsidRPr="00F31AAC">
              <w:rPr>
                <w:rFonts w:ascii="Titillium Web" w:eastAsia="Titillium Web" w:hAnsi="Titillium Web" w:cs="Titillium Web"/>
                <w:i/>
                <w:iCs/>
                <w:color w:val="000000" w:themeColor="text1"/>
                <w:sz w:val="20"/>
                <w:szCs w:val="20"/>
              </w:rPr>
              <w:t>Fornitore 2</w:t>
            </w:r>
          </w:p>
        </w:tc>
        <w:tc>
          <w:tcPr>
            <w:tcW w:w="1650" w:type="dxa"/>
            <w:tcMar>
              <w:left w:w="90" w:type="dxa"/>
              <w:right w:w="90" w:type="dxa"/>
            </w:tcMar>
          </w:tcPr>
          <w:p w14:paraId="03AF803C" w14:textId="77777777" w:rsidR="00310D48" w:rsidRPr="00F31AAC" w:rsidRDefault="00310D48" w:rsidP="00F31AAC">
            <w:pPr>
              <w:spacing w:afterLines="80" w:after="192"/>
              <w:rPr>
                <w:rFonts w:ascii="Titillium Web" w:eastAsia="Titillium Web" w:hAnsi="Titillium Web" w:cs="Titillium Web"/>
                <w:color w:val="000000" w:themeColor="text1"/>
                <w:sz w:val="20"/>
                <w:szCs w:val="20"/>
              </w:rPr>
            </w:pPr>
            <w:r w:rsidRPr="00F31AAC">
              <w:rPr>
                <w:rFonts w:ascii="Titillium Web" w:eastAsia="Titillium Web" w:hAnsi="Titillium Web" w:cs="Titillium Web"/>
                <w:i/>
                <w:iCs/>
                <w:color w:val="000000" w:themeColor="text1"/>
                <w:sz w:val="20"/>
                <w:szCs w:val="20"/>
              </w:rPr>
              <w:t>Contrattofornitoreduefinale.pdf.p7m</w:t>
            </w:r>
          </w:p>
        </w:tc>
        <w:tc>
          <w:tcPr>
            <w:tcW w:w="1807" w:type="dxa"/>
            <w:tcMar>
              <w:left w:w="90" w:type="dxa"/>
              <w:right w:w="90" w:type="dxa"/>
            </w:tcMar>
          </w:tcPr>
          <w:p w14:paraId="7ED72DF9" w14:textId="77777777" w:rsidR="00310D48" w:rsidRPr="00F31AAC" w:rsidRDefault="00310D48" w:rsidP="00F31AAC">
            <w:pPr>
              <w:spacing w:afterLines="80" w:after="192"/>
              <w:rPr>
                <w:rFonts w:ascii="Titillium Web" w:eastAsia="Titillium Web" w:hAnsi="Titillium Web" w:cs="Titillium Web"/>
                <w:color w:val="000000" w:themeColor="text1"/>
                <w:sz w:val="20"/>
                <w:szCs w:val="20"/>
              </w:rPr>
            </w:pPr>
            <w:r w:rsidRPr="00F31AAC">
              <w:rPr>
                <w:rFonts w:ascii="Titillium Web" w:eastAsia="Titillium Web" w:hAnsi="Titillium Web" w:cs="Titillium Web"/>
                <w:i/>
                <w:iCs/>
                <w:color w:val="000000" w:themeColor="text1"/>
                <w:sz w:val="20"/>
                <w:szCs w:val="20"/>
              </w:rPr>
              <w:t xml:space="preserve">Contratto stipulato in data </w:t>
            </w:r>
            <w:r w:rsidRPr="00F31AAC">
              <w:rPr>
                <w:rFonts w:ascii="Titillium Web" w:eastAsia="Titillium Web" w:hAnsi="Titillium Web" w:cs="Titillium Web"/>
                <w:i/>
                <w:iCs/>
                <w:color w:val="000000" w:themeColor="text1"/>
                <w:sz w:val="20"/>
                <w:szCs w:val="20"/>
              </w:rPr>
              <w:fldChar w:fldCharType="begin">
                <w:ffData>
                  <w:name w:val=""/>
                  <w:enabled/>
                  <w:calcOnExit w:val="0"/>
                  <w:textInput>
                    <w:type w:val="date"/>
                    <w:format w:val="dd/MM/yy"/>
                  </w:textInput>
                </w:ffData>
              </w:fldChar>
            </w:r>
            <w:r w:rsidRPr="00F31AAC">
              <w:rPr>
                <w:rFonts w:ascii="Titillium Web" w:eastAsia="Titillium Web" w:hAnsi="Titillium Web" w:cs="Titillium Web"/>
                <w:i/>
                <w:iCs/>
                <w:color w:val="000000" w:themeColor="text1"/>
                <w:sz w:val="20"/>
                <w:szCs w:val="20"/>
              </w:rPr>
              <w:instrText xml:space="preserve"> FORMTEXT </w:instrText>
            </w:r>
            <w:r w:rsidRPr="00F31AAC">
              <w:rPr>
                <w:rFonts w:ascii="Titillium Web" w:eastAsia="Titillium Web" w:hAnsi="Titillium Web" w:cs="Titillium Web"/>
                <w:i/>
                <w:iCs/>
                <w:color w:val="000000" w:themeColor="text1"/>
                <w:sz w:val="20"/>
                <w:szCs w:val="20"/>
              </w:rPr>
            </w:r>
            <w:r w:rsidRPr="00F31AAC">
              <w:rPr>
                <w:rFonts w:ascii="Titillium Web" w:eastAsia="Titillium Web" w:hAnsi="Titillium Web" w:cs="Titillium Web"/>
                <w:i/>
                <w:iCs/>
                <w:color w:val="000000" w:themeColor="text1"/>
                <w:sz w:val="20"/>
                <w:szCs w:val="20"/>
              </w:rPr>
              <w:fldChar w:fldCharType="separate"/>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color w:val="000000" w:themeColor="text1"/>
                <w:sz w:val="20"/>
                <w:szCs w:val="20"/>
              </w:rPr>
              <w:fldChar w:fldCharType="end"/>
            </w:r>
            <w:r w:rsidRPr="00F31AAC">
              <w:rPr>
                <w:rFonts w:ascii="Titillium Web" w:eastAsia="Titillium Web" w:hAnsi="Titillium Web" w:cs="Titillium Web"/>
                <w:i/>
                <w:iCs/>
                <w:color w:val="000000" w:themeColor="text1"/>
                <w:sz w:val="20"/>
                <w:szCs w:val="20"/>
              </w:rPr>
              <w:t xml:space="preserve"> protocollo n</w:t>
            </w:r>
            <w:r w:rsidRPr="00F31AAC">
              <w:rPr>
                <w:rFonts w:ascii="Titillium Web" w:eastAsia="Titillium Web" w:hAnsi="Titillium Web" w:cs="Titillium Web"/>
                <w:i/>
                <w:iCs/>
                <w:color w:val="000000" w:themeColor="text1"/>
                <w:sz w:val="20"/>
                <w:szCs w:val="20"/>
              </w:rPr>
              <w:fldChar w:fldCharType="begin">
                <w:ffData>
                  <w:name w:val="Text8"/>
                  <w:enabled/>
                  <w:calcOnExit w:val="0"/>
                  <w:textInput>
                    <w:type w:val="number"/>
                  </w:textInput>
                </w:ffData>
              </w:fldChar>
            </w:r>
            <w:r w:rsidRPr="00F31AAC">
              <w:rPr>
                <w:rFonts w:ascii="Titillium Web" w:eastAsia="Titillium Web" w:hAnsi="Titillium Web" w:cs="Titillium Web"/>
                <w:i/>
                <w:iCs/>
                <w:color w:val="000000" w:themeColor="text1"/>
                <w:sz w:val="20"/>
                <w:szCs w:val="20"/>
              </w:rPr>
              <w:instrText xml:space="preserve"> FORMTEXT </w:instrText>
            </w:r>
            <w:r w:rsidRPr="00F31AAC">
              <w:rPr>
                <w:rFonts w:ascii="Titillium Web" w:eastAsia="Titillium Web" w:hAnsi="Titillium Web" w:cs="Titillium Web"/>
                <w:i/>
                <w:iCs/>
                <w:color w:val="000000" w:themeColor="text1"/>
                <w:sz w:val="20"/>
                <w:szCs w:val="20"/>
              </w:rPr>
            </w:r>
            <w:r w:rsidRPr="00F31AAC">
              <w:rPr>
                <w:rFonts w:ascii="Titillium Web" w:eastAsia="Titillium Web" w:hAnsi="Titillium Web" w:cs="Titillium Web"/>
                <w:i/>
                <w:iCs/>
                <w:color w:val="000000" w:themeColor="text1"/>
                <w:sz w:val="20"/>
                <w:szCs w:val="20"/>
              </w:rPr>
              <w:fldChar w:fldCharType="separate"/>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color w:val="000000" w:themeColor="text1"/>
                <w:sz w:val="20"/>
                <w:szCs w:val="20"/>
              </w:rPr>
              <w:fldChar w:fldCharType="end"/>
            </w:r>
          </w:p>
          <w:p w14:paraId="200BA1CB" w14:textId="77777777" w:rsidR="00310D48" w:rsidRPr="00F31AAC" w:rsidRDefault="00310D48" w:rsidP="00F31AAC">
            <w:pPr>
              <w:spacing w:afterLines="80" w:after="192"/>
              <w:rPr>
                <w:rFonts w:ascii="Titillium Web" w:eastAsia="Titillium Web" w:hAnsi="Titillium Web" w:cs="Titillium Web"/>
                <w:sz w:val="20"/>
                <w:szCs w:val="20"/>
              </w:rPr>
            </w:pPr>
            <w:r w:rsidRPr="00F31AAC">
              <w:rPr>
                <w:rFonts w:ascii="Titillium Web" w:eastAsia="Segoe UI" w:hAnsi="Titillium Web" w:cs="Segoe UI"/>
                <w:color w:val="333333"/>
                <w:sz w:val="20"/>
                <w:szCs w:val="20"/>
              </w:rPr>
              <w:t xml:space="preserve">Riepilogo Trattativa MEPA n. </w:t>
            </w:r>
            <w:r w:rsidRPr="00F31AAC">
              <w:rPr>
                <w:rFonts w:ascii="Titillium Web" w:eastAsia="Titillium Web" w:hAnsi="Titillium Web" w:cs="Titillium Web"/>
                <w:i/>
                <w:iCs/>
                <w:color w:val="000000" w:themeColor="text1"/>
                <w:sz w:val="20"/>
                <w:szCs w:val="20"/>
              </w:rPr>
              <w:fldChar w:fldCharType="begin">
                <w:ffData>
                  <w:name w:val=""/>
                  <w:enabled/>
                  <w:calcOnExit w:val="0"/>
                  <w:textInput>
                    <w:type w:val="number"/>
                  </w:textInput>
                </w:ffData>
              </w:fldChar>
            </w:r>
            <w:r w:rsidRPr="00F31AAC">
              <w:rPr>
                <w:rFonts w:ascii="Titillium Web" w:eastAsia="Titillium Web" w:hAnsi="Titillium Web" w:cs="Titillium Web"/>
                <w:i/>
                <w:iCs/>
                <w:color w:val="000000" w:themeColor="text1"/>
                <w:sz w:val="20"/>
                <w:szCs w:val="20"/>
              </w:rPr>
              <w:instrText xml:space="preserve"> FORMTEXT </w:instrText>
            </w:r>
            <w:r w:rsidRPr="00F31AAC">
              <w:rPr>
                <w:rFonts w:ascii="Titillium Web" w:eastAsia="Titillium Web" w:hAnsi="Titillium Web" w:cs="Titillium Web"/>
                <w:i/>
                <w:iCs/>
                <w:color w:val="000000" w:themeColor="text1"/>
                <w:sz w:val="20"/>
                <w:szCs w:val="20"/>
              </w:rPr>
            </w:r>
            <w:r w:rsidRPr="00F31AAC">
              <w:rPr>
                <w:rFonts w:ascii="Titillium Web" w:eastAsia="Titillium Web" w:hAnsi="Titillium Web" w:cs="Titillium Web"/>
                <w:i/>
                <w:iCs/>
                <w:color w:val="000000" w:themeColor="text1"/>
                <w:sz w:val="20"/>
                <w:szCs w:val="20"/>
              </w:rPr>
              <w:fldChar w:fldCharType="separate"/>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color w:val="000000" w:themeColor="text1"/>
                <w:sz w:val="20"/>
                <w:szCs w:val="20"/>
              </w:rPr>
              <w:fldChar w:fldCharType="end"/>
            </w:r>
            <w:r w:rsidRPr="00F31AAC">
              <w:rPr>
                <w:rFonts w:ascii="Titillium Web" w:eastAsia="Segoe UI" w:hAnsi="Titillium Web" w:cs="Segoe UI"/>
                <w:color w:val="333333"/>
                <w:sz w:val="20"/>
                <w:szCs w:val="20"/>
              </w:rPr>
              <w:t xml:space="preserve"> </w:t>
            </w:r>
            <w:r w:rsidRPr="00F31AAC">
              <w:rPr>
                <w:rFonts w:ascii="Titillium Web" w:eastAsia="Titillium Web" w:hAnsi="Titillium Web" w:cs="Titillium Web"/>
                <w:sz w:val="20"/>
                <w:szCs w:val="20"/>
              </w:rPr>
              <w:t xml:space="preserve"> </w:t>
            </w:r>
          </w:p>
        </w:tc>
        <w:tc>
          <w:tcPr>
            <w:tcW w:w="1763" w:type="dxa"/>
            <w:tcBorders>
              <w:right w:val="single" w:sz="6" w:space="0" w:color="auto"/>
            </w:tcBorders>
            <w:tcMar>
              <w:left w:w="90" w:type="dxa"/>
              <w:right w:w="90" w:type="dxa"/>
            </w:tcMar>
          </w:tcPr>
          <w:p w14:paraId="794AB7A4" w14:textId="77777777" w:rsidR="00310D48" w:rsidRPr="00F31AAC" w:rsidRDefault="00310D48" w:rsidP="00F31AAC">
            <w:pPr>
              <w:spacing w:afterLines="80" w:after="192"/>
              <w:rPr>
                <w:rFonts w:ascii="Titillium Web" w:eastAsia="Titillium Web" w:hAnsi="Titillium Web" w:cs="Titillium Web"/>
                <w:color w:val="000000" w:themeColor="text1"/>
                <w:sz w:val="20"/>
                <w:szCs w:val="20"/>
              </w:rPr>
            </w:pPr>
            <w:r w:rsidRPr="00F31AAC">
              <w:rPr>
                <w:rFonts w:ascii="Titillium Web" w:eastAsia="Titillium Web" w:hAnsi="Titillium Web" w:cs="Titillium Web"/>
                <w:i/>
                <w:iCs/>
                <w:color w:val="000000" w:themeColor="text1"/>
                <w:sz w:val="20"/>
                <w:szCs w:val="20"/>
              </w:rPr>
              <w:t>AB12345679</w:t>
            </w:r>
          </w:p>
        </w:tc>
      </w:tr>
      <w:tr w:rsidR="00310D48" w14:paraId="612DCEF0" w14:textId="77777777" w:rsidTr="765E86BD">
        <w:trPr>
          <w:trHeight w:val="300"/>
        </w:trPr>
        <w:tc>
          <w:tcPr>
            <w:tcW w:w="1770" w:type="dxa"/>
            <w:tcBorders>
              <w:left w:val="single" w:sz="6" w:space="0" w:color="auto"/>
            </w:tcBorders>
            <w:tcMar>
              <w:left w:w="90" w:type="dxa"/>
              <w:right w:w="90" w:type="dxa"/>
            </w:tcMar>
          </w:tcPr>
          <w:p w14:paraId="7AF1AE9B" w14:textId="77777777" w:rsidR="00310D48" w:rsidRPr="00F31AAC" w:rsidRDefault="00310D48" w:rsidP="00F31AAC">
            <w:pPr>
              <w:spacing w:afterLines="80" w:after="192"/>
              <w:rPr>
                <w:rFonts w:ascii="Titillium Web" w:eastAsia="Titillium Web" w:hAnsi="Titillium Web" w:cs="Titillium Web"/>
                <w:color w:val="000000" w:themeColor="text1"/>
                <w:sz w:val="20"/>
                <w:szCs w:val="20"/>
              </w:rPr>
            </w:pPr>
            <w:r w:rsidRPr="00F31AAC">
              <w:rPr>
                <w:rFonts w:ascii="Titillium Web" w:eastAsia="Titillium Web" w:hAnsi="Titillium Web" w:cs="Titillium Web"/>
                <w:i/>
                <w:iCs/>
                <w:color w:val="000000" w:themeColor="text1"/>
                <w:sz w:val="20"/>
                <w:szCs w:val="20"/>
              </w:rPr>
              <w:t>contabilità</w:t>
            </w:r>
          </w:p>
        </w:tc>
        <w:tc>
          <w:tcPr>
            <w:tcW w:w="1995" w:type="dxa"/>
            <w:tcMar>
              <w:left w:w="90" w:type="dxa"/>
              <w:right w:w="90" w:type="dxa"/>
            </w:tcMar>
          </w:tcPr>
          <w:p w14:paraId="24C47AEE" w14:textId="77777777" w:rsidR="00310D48" w:rsidRPr="00F31AAC" w:rsidRDefault="00310D48" w:rsidP="00F31AAC">
            <w:pPr>
              <w:spacing w:afterLines="80" w:after="192"/>
              <w:rPr>
                <w:rFonts w:ascii="Titillium Web" w:eastAsia="Titillium Web" w:hAnsi="Titillium Web" w:cs="Titillium Web"/>
                <w:color w:val="000000" w:themeColor="text1"/>
                <w:sz w:val="20"/>
                <w:szCs w:val="20"/>
              </w:rPr>
            </w:pPr>
            <w:r w:rsidRPr="00F31AAC">
              <w:rPr>
                <w:rFonts w:ascii="Titillium Web" w:eastAsia="Titillium Web" w:hAnsi="Titillium Web" w:cs="Titillium Web"/>
                <w:i/>
                <w:iCs/>
                <w:color w:val="000000" w:themeColor="text1"/>
                <w:sz w:val="20"/>
                <w:szCs w:val="20"/>
              </w:rPr>
              <w:t xml:space="preserve">Comune di </w:t>
            </w:r>
            <w:r w:rsidRPr="00F31AAC">
              <w:rPr>
                <w:rFonts w:ascii="Titillium Web" w:eastAsia="Titillium Web" w:hAnsi="Titillium Web" w:cs="Titillium Web"/>
                <w:i/>
                <w:iCs/>
                <w:color w:val="000000" w:themeColor="text1"/>
                <w:sz w:val="20"/>
                <w:szCs w:val="20"/>
              </w:rPr>
              <w:fldChar w:fldCharType="begin">
                <w:ffData>
                  <w:name w:val=""/>
                  <w:enabled/>
                  <w:calcOnExit w:val="0"/>
                  <w:textInput>
                    <w:default w:val="Inserire comune"/>
                  </w:textInput>
                </w:ffData>
              </w:fldChar>
            </w:r>
            <w:r w:rsidRPr="00F31AAC">
              <w:rPr>
                <w:rFonts w:ascii="Titillium Web" w:eastAsia="Titillium Web" w:hAnsi="Titillium Web" w:cs="Titillium Web"/>
                <w:i/>
                <w:iCs/>
                <w:color w:val="000000" w:themeColor="text1"/>
                <w:sz w:val="20"/>
                <w:szCs w:val="20"/>
              </w:rPr>
              <w:instrText xml:space="preserve"> FORMTEXT </w:instrText>
            </w:r>
            <w:r w:rsidRPr="00F31AAC">
              <w:rPr>
                <w:rFonts w:ascii="Titillium Web" w:eastAsia="Titillium Web" w:hAnsi="Titillium Web" w:cs="Titillium Web"/>
                <w:i/>
                <w:iCs/>
                <w:color w:val="000000" w:themeColor="text1"/>
                <w:sz w:val="20"/>
                <w:szCs w:val="20"/>
              </w:rPr>
            </w:r>
            <w:r w:rsidRPr="00F31AAC">
              <w:rPr>
                <w:rFonts w:ascii="Titillium Web" w:eastAsia="Titillium Web" w:hAnsi="Titillium Web" w:cs="Titillium Web"/>
                <w:i/>
                <w:iCs/>
                <w:color w:val="000000" w:themeColor="text1"/>
                <w:sz w:val="20"/>
                <w:szCs w:val="20"/>
              </w:rPr>
              <w:fldChar w:fldCharType="separate"/>
            </w:r>
            <w:r w:rsidRPr="00F31AAC">
              <w:rPr>
                <w:rFonts w:ascii="Titillium Web" w:eastAsia="Titillium Web" w:hAnsi="Titillium Web" w:cs="Titillium Web"/>
                <w:i/>
                <w:iCs/>
                <w:noProof/>
                <w:color w:val="000000" w:themeColor="text1"/>
                <w:sz w:val="20"/>
                <w:szCs w:val="20"/>
              </w:rPr>
              <w:t>Inserire comune</w:t>
            </w:r>
            <w:r w:rsidRPr="00F31AAC">
              <w:rPr>
                <w:rFonts w:ascii="Titillium Web" w:eastAsia="Titillium Web" w:hAnsi="Titillium Web" w:cs="Titillium Web"/>
                <w:i/>
                <w:iCs/>
                <w:color w:val="000000" w:themeColor="text1"/>
                <w:sz w:val="20"/>
                <w:szCs w:val="20"/>
              </w:rPr>
              <w:fldChar w:fldCharType="end"/>
            </w:r>
            <w:r w:rsidRPr="00F31AAC">
              <w:rPr>
                <w:rFonts w:ascii="Titillium Web" w:eastAsia="Titillium Web" w:hAnsi="Titillium Web" w:cs="Titillium Web"/>
                <w:i/>
                <w:iCs/>
                <w:color w:val="000000" w:themeColor="text1"/>
                <w:sz w:val="20"/>
                <w:szCs w:val="20"/>
              </w:rPr>
              <w:t xml:space="preserve"> (realizzazione in economia)</w:t>
            </w:r>
          </w:p>
        </w:tc>
        <w:tc>
          <w:tcPr>
            <w:tcW w:w="1650" w:type="dxa"/>
            <w:tcMar>
              <w:left w:w="90" w:type="dxa"/>
              <w:right w:w="90" w:type="dxa"/>
            </w:tcMar>
          </w:tcPr>
          <w:p w14:paraId="20ACB14A" w14:textId="77777777" w:rsidR="00310D48" w:rsidRPr="00F31AAC" w:rsidRDefault="00310D48" w:rsidP="00F31AAC">
            <w:pPr>
              <w:spacing w:afterLines="80" w:after="192"/>
              <w:rPr>
                <w:rFonts w:ascii="Titillium Web" w:eastAsia="Titillium Web" w:hAnsi="Titillium Web" w:cs="Titillium Web"/>
                <w:color w:val="000000" w:themeColor="text1"/>
                <w:sz w:val="20"/>
                <w:szCs w:val="20"/>
              </w:rPr>
            </w:pPr>
            <w:r w:rsidRPr="00F31AAC">
              <w:rPr>
                <w:rFonts w:ascii="Titillium Web" w:eastAsia="Titillium Web" w:hAnsi="Titillium Web" w:cs="Titillium Web"/>
                <w:i/>
                <w:iCs/>
                <w:color w:val="000000" w:themeColor="text1"/>
                <w:sz w:val="20"/>
                <w:szCs w:val="20"/>
              </w:rPr>
              <w:t>Ods-Mario Rossi.pdf</w:t>
            </w:r>
          </w:p>
        </w:tc>
        <w:tc>
          <w:tcPr>
            <w:tcW w:w="1807" w:type="dxa"/>
            <w:tcMar>
              <w:left w:w="90" w:type="dxa"/>
              <w:right w:w="90" w:type="dxa"/>
            </w:tcMar>
          </w:tcPr>
          <w:p w14:paraId="1C1A1989" w14:textId="77777777" w:rsidR="00310D48" w:rsidRPr="00F31AAC" w:rsidRDefault="00310D48" w:rsidP="00F31AAC">
            <w:pPr>
              <w:spacing w:afterLines="80" w:after="192"/>
              <w:rPr>
                <w:rFonts w:ascii="Titillium Web" w:eastAsia="Titillium Web" w:hAnsi="Titillium Web" w:cs="Titillium Web"/>
                <w:color w:val="000000" w:themeColor="text1"/>
                <w:sz w:val="20"/>
                <w:szCs w:val="20"/>
              </w:rPr>
            </w:pPr>
            <w:r w:rsidRPr="00F31AAC">
              <w:rPr>
                <w:rFonts w:ascii="Titillium Web" w:eastAsia="Titillium Web" w:hAnsi="Titillium Web" w:cs="Titillium Web"/>
                <w:i/>
                <w:iCs/>
                <w:color w:val="000000" w:themeColor="text1"/>
                <w:sz w:val="20"/>
                <w:szCs w:val="20"/>
              </w:rPr>
              <w:t xml:space="preserve">Ordine di servizio protocollo n. </w:t>
            </w:r>
            <w:r w:rsidRPr="00F31AAC">
              <w:rPr>
                <w:rFonts w:ascii="Titillium Web" w:eastAsia="Titillium Web" w:hAnsi="Titillium Web" w:cs="Titillium Web"/>
                <w:i/>
                <w:iCs/>
                <w:color w:val="000000" w:themeColor="text1"/>
                <w:sz w:val="20"/>
                <w:szCs w:val="20"/>
              </w:rPr>
              <w:fldChar w:fldCharType="begin">
                <w:ffData>
                  <w:name w:val="Text8"/>
                  <w:enabled/>
                  <w:calcOnExit w:val="0"/>
                  <w:textInput>
                    <w:type w:val="number"/>
                  </w:textInput>
                </w:ffData>
              </w:fldChar>
            </w:r>
            <w:r w:rsidRPr="00F31AAC">
              <w:rPr>
                <w:rFonts w:ascii="Titillium Web" w:eastAsia="Titillium Web" w:hAnsi="Titillium Web" w:cs="Titillium Web"/>
                <w:i/>
                <w:iCs/>
                <w:color w:val="000000" w:themeColor="text1"/>
                <w:sz w:val="20"/>
                <w:szCs w:val="20"/>
              </w:rPr>
              <w:instrText xml:space="preserve"> FORMTEXT </w:instrText>
            </w:r>
            <w:r w:rsidRPr="00F31AAC">
              <w:rPr>
                <w:rFonts w:ascii="Titillium Web" w:eastAsia="Titillium Web" w:hAnsi="Titillium Web" w:cs="Titillium Web"/>
                <w:i/>
                <w:iCs/>
                <w:color w:val="000000" w:themeColor="text1"/>
                <w:sz w:val="20"/>
                <w:szCs w:val="20"/>
              </w:rPr>
            </w:r>
            <w:r w:rsidRPr="00F31AAC">
              <w:rPr>
                <w:rFonts w:ascii="Titillium Web" w:eastAsia="Titillium Web" w:hAnsi="Titillium Web" w:cs="Titillium Web"/>
                <w:i/>
                <w:iCs/>
                <w:color w:val="000000" w:themeColor="text1"/>
                <w:sz w:val="20"/>
                <w:szCs w:val="20"/>
              </w:rPr>
              <w:fldChar w:fldCharType="separate"/>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color w:val="000000" w:themeColor="text1"/>
                <w:sz w:val="20"/>
                <w:szCs w:val="20"/>
              </w:rPr>
              <w:fldChar w:fldCharType="end"/>
            </w:r>
            <w:r w:rsidRPr="00F31AAC">
              <w:rPr>
                <w:rFonts w:ascii="Titillium Web" w:eastAsia="Titillium Web" w:hAnsi="Titillium Web" w:cs="Titillium Web"/>
                <w:i/>
                <w:iCs/>
                <w:color w:val="000000" w:themeColor="text1"/>
                <w:sz w:val="20"/>
                <w:szCs w:val="20"/>
              </w:rPr>
              <w:t xml:space="preserve"> del 14/2/2022</w:t>
            </w:r>
          </w:p>
        </w:tc>
        <w:tc>
          <w:tcPr>
            <w:tcW w:w="1763" w:type="dxa"/>
            <w:tcBorders>
              <w:right w:val="single" w:sz="6" w:space="0" w:color="auto"/>
            </w:tcBorders>
            <w:tcMar>
              <w:left w:w="90" w:type="dxa"/>
              <w:right w:w="90" w:type="dxa"/>
            </w:tcMar>
          </w:tcPr>
          <w:p w14:paraId="30525258" w14:textId="77777777" w:rsidR="00310D48" w:rsidRPr="00F31AAC" w:rsidRDefault="00310D48" w:rsidP="00F31AAC">
            <w:pPr>
              <w:spacing w:afterLines="80" w:after="192"/>
              <w:rPr>
                <w:rFonts w:ascii="Titillium Web" w:eastAsia="Titillium Web" w:hAnsi="Titillium Web" w:cs="Titillium Web"/>
                <w:color w:val="000000" w:themeColor="text1"/>
                <w:sz w:val="20"/>
                <w:szCs w:val="20"/>
              </w:rPr>
            </w:pPr>
            <w:r w:rsidRPr="00F31AAC">
              <w:rPr>
                <w:rFonts w:ascii="Titillium Web" w:eastAsia="Titillium Web" w:hAnsi="Titillium Web" w:cs="Titillium Web"/>
                <w:i/>
                <w:iCs/>
                <w:color w:val="000000" w:themeColor="text1"/>
                <w:sz w:val="20"/>
                <w:szCs w:val="20"/>
              </w:rPr>
              <w:t>AB12345680</w:t>
            </w:r>
          </w:p>
        </w:tc>
      </w:tr>
      <w:tr w:rsidR="00310D48" w14:paraId="3CAD84E6" w14:textId="77777777" w:rsidTr="765E86BD">
        <w:trPr>
          <w:trHeight w:val="300"/>
        </w:trPr>
        <w:tc>
          <w:tcPr>
            <w:tcW w:w="1770" w:type="dxa"/>
            <w:tcBorders>
              <w:left w:val="single" w:sz="6" w:space="0" w:color="auto"/>
            </w:tcBorders>
            <w:tcMar>
              <w:left w:w="90" w:type="dxa"/>
              <w:right w:w="90" w:type="dxa"/>
            </w:tcMar>
          </w:tcPr>
          <w:p w14:paraId="3568A647" w14:textId="77777777" w:rsidR="00310D48" w:rsidRPr="00F31AAC" w:rsidRDefault="00310D48" w:rsidP="765E86BD">
            <w:pPr>
              <w:spacing w:afterLines="80" w:after="192"/>
              <w:rPr>
                <w:rFonts w:ascii="Titillium Web" w:eastAsia="Titillium Web" w:hAnsi="Titillium Web" w:cs="Titillium Web"/>
                <w:i/>
                <w:iCs/>
                <w:color w:val="000000" w:themeColor="text1"/>
                <w:sz w:val="20"/>
                <w:szCs w:val="20"/>
                <w:lang w:val="it-IT"/>
              </w:rPr>
            </w:pPr>
            <w:r w:rsidRPr="765E86BD">
              <w:rPr>
                <w:rFonts w:ascii="Titillium Web" w:eastAsia="Titillium Web" w:hAnsi="Titillium Web" w:cs="Titillium Web"/>
                <w:i/>
                <w:iCs/>
                <w:color w:val="000000" w:themeColor="text1"/>
                <w:sz w:val="20"/>
                <w:szCs w:val="20"/>
                <w:lang w:val="it-IT"/>
              </w:rPr>
              <w:t xml:space="preserve">Corso di formazione </w:t>
            </w:r>
            <w:proofErr w:type="gramStart"/>
            <w:r w:rsidRPr="765E86BD">
              <w:rPr>
                <w:rFonts w:ascii="Titillium Web" w:eastAsia="Titillium Web" w:hAnsi="Titillium Web" w:cs="Titillium Web"/>
                <w:i/>
                <w:iCs/>
                <w:color w:val="000000" w:themeColor="text1"/>
                <w:sz w:val="20"/>
                <w:szCs w:val="20"/>
                <w:lang w:val="it-IT"/>
              </w:rPr>
              <w:t>OIDC  (</w:t>
            </w:r>
            <w:proofErr w:type="gramEnd"/>
            <w:r w:rsidRPr="765E86BD">
              <w:rPr>
                <w:rFonts w:ascii="Titillium Web" w:eastAsia="Titillium Web" w:hAnsi="Titillium Web" w:cs="Titillium Web"/>
                <w:i/>
                <w:iCs/>
                <w:color w:val="000000" w:themeColor="text1"/>
                <w:sz w:val="20"/>
                <w:szCs w:val="20"/>
                <w:lang w:val="it-IT"/>
              </w:rPr>
              <w:t>Avviso 1.4.4)</w:t>
            </w:r>
          </w:p>
        </w:tc>
        <w:tc>
          <w:tcPr>
            <w:tcW w:w="1995" w:type="dxa"/>
            <w:tcMar>
              <w:left w:w="90" w:type="dxa"/>
              <w:right w:w="90" w:type="dxa"/>
            </w:tcMar>
          </w:tcPr>
          <w:p w14:paraId="0ABFCA83" w14:textId="77777777" w:rsidR="00310D48" w:rsidRPr="00F31AAC" w:rsidRDefault="00310D48" w:rsidP="00F31AAC">
            <w:pPr>
              <w:spacing w:afterLines="80" w:after="192"/>
              <w:rPr>
                <w:rFonts w:ascii="Titillium Web" w:eastAsia="Titillium Web" w:hAnsi="Titillium Web" w:cs="Titillium Web"/>
                <w:i/>
                <w:iCs/>
                <w:color w:val="000000" w:themeColor="text1"/>
                <w:sz w:val="20"/>
                <w:szCs w:val="20"/>
              </w:rPr>
            </w:pPr>
            <w:r w:rsidRPr="00F31AAC">
              <w:rPr>
                <w:rFonts w:ascii="Titillium Web" w:eastAsia="Titillium Web" w:hAnsi="Titillium Web" w:cs="Titillium Web"/>
                <w:i/>
                <w:iCs/>
                <w:color w:val="000000" w:themeColor="text1"/>
                <w:sz w:val="20"/>
                <w:szCs w:val="20"/>
              </w:rPr>
              <w:t>Fornitore 3</w:t>
            </w:r>
          </w:p>
        </w:tc>
        <w:tc>
          <w:tcPr>
            <w:tcW w:w="1650" w:type="dxa"/>
            <w:tcMar>
              <w:left w:w="90" w:type="dxa"/>
              <w:right w:w="90" w:type="dxa"/>
            </w:tcMar>
          </w:tcPr>
          <w:p w14:paraId="7AC8B976" w14:textId="77777777" w:rsidR="00310D48" w:rsidRPr="00F31AAC" w:rsidRDefault="00310D48" w:rsidP="00F31AAC">
            <w:pPr>
              <w:spacing w:afterLines="80" w:after="192"/>
              <w:rPr>
                <w:rFonts w:ascii="Titillium Web" w:eastAsia="Titillium Web" w:hAnsi="Titillium Web" w:cs="Titillium Web"/>
                <w:i/>
                <w:iCs/>
                <w:color w:val="000000" w:themeColor="text1"/>
                <w:sz w:val="20"/>
                <w:szCs w:val="20"/>
              </w:rPr>
            </w:pPr>
            <w:r w:rsidRPr="00F31AAC">
              <w:rPr>
                <w:rFonts w:ascii="Titillium Web" w:eastAsia="Titillium Web" w:hAnsi="Titillium Web" w:cs="Titillium Web"/>
                <w:i/>
                <w:iCs/>
                <w:color w:val="000000" w:themeColor="text1"/>
                <w:sz w:val="20"/>
                <w:szCs w:val="20"/>
              </w:rPr>
              <w:t>Fornitore3.pdf.P7M</w:t>
            </w:r>
          </w:p>
        </w:tc>
        <w:tc>
          <w:tcPr>
            <w:tcW w:w="1807" w:type="dxa"/>
            <w:tcMar>
              <w:left w:w="90" w:type="dxa"/>
              <w:right w:w="90" w:type="dxa"/>
            </w:tcMar>
          </w:tcPr>
          <w:p w14:paraId="017FD4B7" w14:textId="77777777" w:rsidR="00310D48" w:rsidRPr="00F31AAC" w:rsidRDefault="00310D48" w:rsidP="00F31AAC">
            <w:pPr>
              <w:spacing w:afterLines="80" w:after="192"/>
              <w:rPr>
                <w:rFonts w:ascii="Titillium Web" w:eastAsia="Titillium Web" w:hAnsi="Titillium Web" w:cs="Titillium Web"/>
                <w:color w:val="000000" w:themeColor="text1"/>
                <w:sz w:val="20"/>
                <w:szCs w:val="20"/>
              </w:rPr>
            </w:pPr>
            <w:r w:rsidRPr="00F31AAC">
              <w:rPr>
                <w:rFonts w:ascii="Titillium Web" w:eastAsia="Titillium Web" w:hAnsi="Titillium Web" w:cs="Titillium Web"/>
                <w:i/>
                <w:iCs/>
                <w:color w:val="000000" w:themeColor="text1"/>
                <w:sz w:val="20"/>
                <w:szCs w:val="20"/>
              </w:rPr>
              <w:t>Determina n</w:t>
            </w:r>
            <w:r w:rsidRPr="00F31AAC">
              <w:rPr>
                <w:rFonts w:ascii="Titillium Web" w:eastAsia="Titillium Web" w:hAnsi="Titillium Web" w:cs="Titillium Web"/>
                <w:i/>
                <w:iCs/>
                <w:color w:val="000000" w:themeColor="text1"/>
                <w:sz w:val="20"/>
                <w:szCs w:val="20"/>
              </w:rPr>
              <w:fldChar w:fldCharType="begin">
                <w:ffData>
                  <w:name w:val="Text8"/>
                  <w:enabled/>
                  <w:calcOnExit w:val="0"/>
                  <w:textInput>
                    <w:type w:val="number"/>
                  </w:textInput>
                </w:ffData>
              </w:fldChar>
            </w:r>
            <w:r w:rsidRPr="00F31AAC">
              <w:rPr>
                <w:rFonts w:ascii="Titillium Web" w:eastAsia="Titillium Web" w:hAnsi="Titillium Web" w:cs="Titillium Web"/>
                <w:i/>
                <w:iCs/>
                <w:color w:val="000000" w:themeColor="text1"/>
                <w:sz w:val="20"/>
                <w:szCs w:val="20"/>
              </w:rPr>
              <w:instrText xml:space="preserve"> FORMTEXT </w:instrText>
            </w:r>
            <w:r w:rsidRPr="00F31AAC">
              <w:rPr>
                <w:rFonts w:ascii="Titillium Web" w:eastAsia="Titillium Web" w:hAnsi="Titillium Web" w:cs="Titillium Web"/>
                <w:i/>
                <w:iCs/>
                <w:color w:val="000000" w:themeColor="text1"/>
                <w:sz w:val="20"/>
                <w:szCs w:val="20"/>
              </w:rPr>
            </w:r>
            <w:r w:rsidRPr="00F31AAC">
              <w:rPr>
                <w:rFonts w:ascii="Titillium Web" w:eastAsia="Titillium Web" w:hAnsi="Titillium Web" w:cs="Titillium Web"/>
                <w:i/>
                <w:iCs/>
                <w:color w:val="000000" w:themeColor="text1"/>
                <w:sz w:val="20"/>
                <w:szCs w:val="20"/>
              </w:rPr>
              <w:fldChar w:fldCharType="separate"/>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color w:val="000000" w:themeColor="text1"/>
                <w:sz w:val="20"/>
                <w:szCs w:val="20"/>
              </w:rPr>
              <w:fldChar w:fldCharType="end"/>
            </w:r>
            <w:r w:rsidRPr="00F31AAC">
              <w:rPr>
                <w:rFonts w:ascii="Titillium Web" w:eastAsia="Titillium Web" w:hAnsi="Titillium Web" w:cs="Titillium Web"/>
                <w:i/>
                <w:iCs/>
                <w:color w:val="000000" w:themeColor="text1"/>
                <w:sz w:val="20"/>
                <w:szCs w:val="20"/>
              </w:rPr>
              <w:t xml:space="preserve">del </w:t>
            </w:r>
            <w:r w:rsidRPr="00F31AAC">
              <w:rPr>
                <w:rFonts w:ascii="Titillium Web" w:eastAsia="Titillium Web" w:hAnsi="Titillium Web" w:cs="Titillium Web"/>
                <w:i/>
                <w:iCs/>
                <w:color w:val="000000" w:themeColor="text1"/>
                <w:sz w:val="20"/>
                <w:szCs w:val="20"/>
              </w:rPr>
              <w:fldChar w:fldCharType="begin">
                <w:ffData>
                  <w:name w:val=""/>
                  <w:enabled/>
                  <w:calcOnExit w:val="0"/>
                  <w:textInput>
                    <w:type w:val="date"/>
                    <w:format w:val="dd/MM/yy"/>
                  </w:textInput>
                </w:ffData>
              </w:fldChar>
            </w:r>
            <w:r w:rsidRPr="00F31AAC">
              <w:rPr>
                <w:rFonts w:ascii="Titillium Web" w:eastAsia="Titillium Web" w:hAnsi="Titillium Web" w:cs="Titillium Web"/>
                <w:i/>
                <w:iCs/>
                <w:color w:val="000000" w:themeColor="text1"/>
                <w:sz w:val="20"/>
                <w:szCs w:val="20"/>
              </w:rPr>
              <w:instrText xml:space="preserve"> FORMTEXT </w:instrText>
            </w:r>
            <w:r w:rsidRPr="00F31AAC">
              <w:rPr>
                <w:rFonts w:ascii="Titillium Web" w:eastAsia="Titillium Web" w:hAnsi="Titillium Web" w:cs="Titillium Web"/>
                <w:i/>
                <w:iCs/>
                <w:color w:val="000000" w:themeColor="text1"/>
                <w:sz w:val="20"/>
                <w:szCs w:val="20"/>
              </w:rPr>
            </w:r>
            <w:r w:rsidRPr="00F31AAC">
              <w:rPr>
                <w:rFonts w:ascii="Titillium Web" w:eastAsia="Titillium Web" w:hAnsi="Titillium Web" w:cs="Titillium Web"/>
                <w:i/>
                <w:iCs/>
                <w:color w:val="000000" w:themeColor="text1"/>
                <w:sz w:val="20"/>
                <w:szCs w:val="20"/>
              </w:rPr>
              <w:fldChar w:fldCharType="separate"/>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noProof/>
                <w:color w:val="000000" w:themeColor="text1"/>
                <w:sz w:val="20"/>
                <w:szCs w:val="20"/>
              </w:rPr>
              <w:t> </w:t>
            </w:r>
            <w:r w:rsidRPr="00F31AAC">
              <w:rPr>
                <w:rFonts w:ascii="Titillium Web" w:eastAsia="Titillium Web" w:hAnsi="Titillium Web" w:cs="Titillium Web"/>
                <w:i/>
                <w:iCs/>
                <w:color w:val="000000" w:themeColor="text1"/>
                <w:sz w:val="20"/>
                <w:szCs w:val="20"/>
              </w:rPr>
              <w:fldChar w:fldCharType="end"/>
            </w:r>
          </w:p>
          <w:p w14:paraId="201012BA" w14:textId="77777777" w:rsidR="00310D48" w:rsidRPr="00F31AAC" w:rsidRDefault="00310D48" w:rsidP="00F31AAC">
            <w:pPr>
              <w:spacing w:afterLines="80" w:after="192"/>
              <w:rPr>
                <w:rFonts w:ascii="Titillium Web" w:eastAsia="Titillium Web" w:hAnsi="Titillium Web" w:cs="Titillium Web"/>
                <w:i/>
                <w:iCs/>
                <w:color w:val="000000" w:themeColor="text1"/>
                <w:sz w:val="20"/>
                <w:szCs w:val="20"/>
              </w:rPr>
            </w:pPr>
          </w:p>
        </w:tc>
        <w:tc>
          <w:tcPr>
            <w:tcW w:w="1763" w:type="dxa"/>
            <w:tcBorders>
              <w:right w:val="single" w:sz="6" w:space="0" w:color="auto"/>
            </w:tcBorders>
            <w:tcMar>
              <w:left w:w="90" w:type="dxa"/>
              <w:right w:w="90" w:type="dxa"/>
            </w:tcMar>
          </w:tcPr>
          <w:p w14:paraId="23AB1D6D" w14:textId="77777777" w:rsidR="00310D48" w:rsidRPr="00F31AAC" w:rsidRDefault="00310D48" w:rsidP="00F31AAC">
            <w:pPr>
              <w:spacing w:afterLines="80" w:after="192"/>
              <w:rPr>
                <w:rFonts w:ascii="Titillium Web" w:eastAsia="Titillium Web" w:hAnsi="Titillium Web" w:cs="Titillium Web"/>
                <w:color w:val="000000" w:themeColor="text1"/>
                <w:sz w:val="20"/>
                <w:szCs w:val="20"/>
              </w:rPr>
            </w:pPr>
            <w:r w:rsidRPr="00F31AAC">
              <w:rPr>
                <w:rFonts w:ascii="Titillium Web" w:eastAsia="Titillium Web" w:hAnsi="Titillium Web" w:cs="Titillium Web"/>
                <w:i/>
                <w:iCs/>
                <w:color w:val="000000" w:themeColor="text1"/>
                <w:sz w:val="20"/>
                <w:szCs w:val="20"/>
              </w:rPr>
              <w:t>AB12345680</w:t>
            </w:r>
          </w:p>
          <w:p w14:paraId="769491E2" w14:textId="77777777" w:rsidR="00310D48" w:rsidRPr="00F31AAC" w:rsidRDefault="00310D48" w:rsidP="00F31AAC">
            <w:pPr>
              <w:spacing w:afterLines="80" w:after="192"/>
              <w:rPr>
                <w:rFonts w:ascii="Titillium Web" w:eastAsia="Titillium Web" w:hAnsi="Titillium Web" w:cs="Titillium Web"/>
                <w:i/>
                <w:iCs/>
                <w:color w:val="000000" w:themeColor="text1"/>
                <w:sz w:val="20"/>
                <w:szCs w:val="20"/>
              </w:rPr>
            </w:pPr>
          </w:p>
        </w:tc>
      </w:tr>
      <w:tr w:rsidR="00310D48" w14:paraId="2A3FF71D" w14:textId="77777777" w:rsidTr="765E86BD">
        <w:trPr>
          <w:trHeight w:val="300"/>
        </w:trPr>
        <w:tc>
          <w:tcPr>
            <w:tcW w:w="1770" w:type="dxa"/>
            <w:tcBorders>
              <w:left w:val="single" w:sz="6" w:space="0" w:color="auto"/>
              <w:bottom w:val="single" w:sz="6" w:space="0" w:color="auto"/>
            </w:tcBorders>
            <w:tcMar>
              <w:left w:w="90" w:type="dxa"/>
              <w:right w:w="90" w:type="dxa"/>
            </w:tcMar>
          </w:tcPr>
          <w:p w14:paraId="67D03C1A" w14:textId="77777777" w:rsidR="00310D48" w:rsidRPr="00F31AAC" w:rsidRDefault="00310D48" w:rsidP="00F31AAC">
            <w:pPr>
              <w:spacing w:afterLines="80" w:after="192"/>
              <w:rPr>
                <w:rFonts w:ascii="Titillium Web" w:eastAsia="Titillium Web" w:hAnsi="Titillium Web" w:cs="Titillium Web"/>
                <w:color w:val="1F497D"/>
                <w:sz w:val="20"/>
                <w:szCs w:val="20"/>
              </w:rPr>
            </w:pPr>
            <w:r w:rsidRPr="00F31AAC">
              <w:rPr>
                <w:rFonts w:ascii="Titillium Web" w:eastAsia="Titillium Web" w:hAnsi="Titillium Web" w:cs="Titillium Web"/>
                <w:i/>
                <w:iCs/>
                <w:color w:val="000000" w:themeColor="text1"/>
                <w:sz w:val="20"/>
                <w:szCs w:val="20"/>
              </w:rPr>
              <w:fldChar w:fldCharType="begin">
                <w:ffData>
                  <w:name w:val="Text7"/>
                  <w:enabled/>
                  <w:calcOnExit w:val="0"/>
                  <w:textInput>
                    <w:default w:val="Inserire servizio finanziato"/>
                  </w:textInput>
                </w:ffData>
              </w:fldChar>
            </w:r>
            <w:bookmarkStart w:id="17" w:name="Text7"/>
            <w:r w:rsidRPr="00F31AAC">
              <w:rPr>
                <w:rFonts w:ascii="Titillium Web" w:eastAsia="Titillium Web" w:hAnsi="Titillium Web" w:cs="Titillium Web"/>
                <w:i/>
                <w:iCs/>
                <w:color w:val="000000" w:themeColor="text1"/>
                <w:sz w:val="20"/>
                <w:szCs w:val="20"/>
              </w:rPr>
              <w:instrText xml:space="preserve"> FORMTEXT </w:instrText>
            </w:r>
            <w:r w:rsidRPr="00F31AAC">
              <w:rPr>
                <w:rFonts w:ascii="Titillium Web" w:eastAsia="Titillium Web" w:hAnsi="Titillium Web" w:cs="Titillium Web"/>
                <w:i/>
                <w:iCs/>
                <w:color w:val="000000" w:themeColor="text1"/>
                <w:sz w:val="20"/>
                <w:szCs w:val="20"/>
              </w:rPr>
            </w:r>
            <w:r w:rsidRPr="00F31AAC">
              <w:rPr>
                <w:rFonts w:ascii="Titillium Web" w:eastAsia="Titillium Web" w:hAnsi="Titillium Web" w:cs="Titillium Web"/>
                <w:i/>
                <w:iCs/>
                <w:color w:val="000000" w:themeColor="text1"/>
                <w:sz w:val="20"/>
                <w:szCs w:val="20"/>
              </w:rPr>
              <w:fldChar w:fldCharType="separate"/>
            </w:r>
            <w:r w:rsidRPr="00F31AAC">
              <w:rPr>
                <w:rFonts w:ascii="Titillium Web" w:eastAsia="Titillium Web" w:hAnsi="Titillium Web" w:cs="Titillium Web"/>
                <w:i/>
                <w:iCs/>
                <w:noProof/>
                <w:color w:val="000000" w:themeColor="text1"/>
                <w:sz w:val="20"/>
                <w:szCs w:val="20"/>
              </w:rPr>
              <w:t>Inserire servizio finanziato</w:t>
            </w:r>
            <w:r w:rsidRPr="00F31AAC">
              <w:rPr>
                <w:rFonts w:ascii="Titillium Web" w:eastAsia="Titillium Web" w:hAnsi="Titillium Web" w:cs="Titillium Web"/>
                <w:i/>
                <w:iCs/>
                <w:color w:val="000000" w:themeColor="text1"/>
                <w:sz w:val="20"/>
                <w:szCs w:val="20"/>
              </w:rPr>
              <w:fldChar w:fldCharType="end"/>
            </w:r>
            <w:bookmarkEnd w:id="17"/>
            <w:proofErr w:type="spellStart"/>
            <w:r w:rsidRPr="00F31AAC">
              <w:rPr>
                <w:rFonts w:ascii="Titillium Web" w:eastAsia="Titillium Web" w:hAnsi="Titillium Web" w:cs="Titillium Web"/>
                <w:i/>
                <w:iCs/>
                <w:color w:val="000000" w:themeColor="text1"/>
                <w:sz w:val="20"/>
                <w:szCs w:val="20"/>
              </w:rPr>
              <w:t>etc</w:t>
            </w:r>
            <w:proofErr w:type="spellEnd"/>
          </w:p>
        </w:tc>
        <w:tc>
          <w:tcPr>
            <w:tcW w:w="1995" w:type="dxa"/>
            <w:tcBorders>
              <w:bottom w:val="single" w:sz="6" w:space="0" w:color="auto"/>
            </w:tcBorders>
            <w:tcMar>
              <w:left w:w="90" w:type="dxa"/>
              <w:right w:w="90" w:type="dxa"/>
            </w:tcMar>
          </w:tcPr>
          <w:p w14:paraId="3A9E9566" w14:textId="77777777" w:rsidR="00310D48" w:rsidRPr="00F31AAC" w:rsidRDefault="00310D48" w:rsidP="00F31AAC">
            <w:pPr>
              <w:spacing w:afterLines="80" w:after="192"/>
              <w:rPr>
                <w:rFonts w:ascii="Titillium Web" w:eastAsia="Titillium Web" w:hAnsi="Titillium Web" w:cs="Titillium Web"/>
                <w:color w:val="1F497D"/>
                <w:sz w:val="20"/>
                <w:szCs w:val="20"/>
              </w:rPr>
            </w:pPr>
            <w:r w:rsidRPr="00F31AAC">
              <w:rPr>
                <w:rFonts w:ascii="Titillium Web" w:eastAsia="Titillium Web" w:hAnsi="Titillium Web" w:cs="Titillium Web"/>
                <w:i/>
                <w:iCs/>
                <w:color w:val="000000" w:themeColor="text1"/>
                <w:sz w:val="20"/>
                <w:szCs w:val="20"/>
              </w:rPr>
              <w:fldChar w:fldCharType="begin">
                <w:ffData>
                  <w:name w:val=""/>
                  <w:enabled/>
                  <w:calcOnExit w:val="0"/>
                  <w:textInput>
                    <w:default w:val="Inserire fornitore"/>
                  </w:textInput>
                </w:ffData>
              </w:fldChar>
            </w:r>
            <w:r w:rsidRPr="00F31AAC">
              <w:rPr>
                <w:rFonts w:ascii="Titillium Web" w:eastAsia="Titillium Web" w:hAnsi="Titillium Web" w:cs="Titillium Web"/>
                <w:i/>
                <w:iCs/>
                <w:color w:val="000000" w:themeColor="text1"/>
                <w:sz w:val="20"/>
                <w:szCs w:val="20"/>
              </w:rPr>
              <w:instrText xml:space="preserve"> FORMTEXT </w:instrText>
            </w:r>
            <w:r w:rsidRPr="00F31AAC">
              <w:rPr>
                <w:rFonts w:ascii="Titillium Web" w:eastAsia="Titillium Web" w:hAnsi="Titillium Web" w:cs="Titillium Web"/>
                <w:i/>
                <w:iCs/>
                <w:color w:val="000000" w:themeColor="text1"/>
                <w:sz w:val="20"/>
                <w:szCs w:val="20"/>
              </w:rPr>
            </w:r>
            <w:r w:rsidRPr="00F31AAC">
              <w:rPr>
                <w:rFonts w:ascii="Titillium Web" w:eastAsia="Titillium Web" w:hAnsi="Titillium Web" w:cs="Titillium Web"/>
                <w:i/>
                <w:iCs/>
                <w:color w:val="000000" w:themeColor="text1"/>
                <w:sz w:val="20"/>
                <w:szCs w:val="20"/>
              </w:rPr>
              <w:fldChar w:fldCharType="separate"/>
            </w:r>
            <w:r w:rsidRPr="00F31AAC">
              <w:rPr>
                <w:rFonts w:ascii="Titillium Web" w:eastAsia="Titillium Web" w:hAnsi="Titillium Web" w:cs="Titillium Web"/>
                <w:i/>
                <w:iCs/>
                <w:noProof/>
                <w:color w:val="000000" w:themeColor="text1"/>
                <w:sz w:val="20"/>
                <w:szCs w:val="20"/>
              </w:rPr>
              <w:t>Inserire fornitore</w:t>
            </w:r>
            <w:r w:rsidRPr="00F31AAC">
              <w:rPr>
                <w:rFonts w:ascii="Titillium Web" w:eastAsia="Titillium Web" w:hAnsi="Titillium Web" w:cs="Titillium Web"/>
                <w:i/>
                <w:iCs/>
                <w:color w:val="000000" w:themeColor="text1"/>
                <w:sz w:val="20"/>
                <w:szCs w:val="20"/>
              </w:rPr>
              <w:fldChar w:fldCharType="end"/>
            </w:r>
          </w:p>
        </w:tc>
        <w:tc>
          <w:tcPr>
            <w:tcW w:w="1650" w:type="dxa"/>
            <w:tcBorders>
              <w:bottom w:val="single" w:sz="6" w:space="0" w:color="auto"/>
            </w:tcBorders>
            <w:tcMar>
              <w:left w:w="90" w:type="dxa"/>
              <w:right w:w="90" w:type="dxa"/>
            </w:tcMar>
          </w:tcPr>
          <w:p w14:paraId="70D64FBB" w14:textId="77777777" w:rsidR="00310D48" w:rsidRPr="00F31AAC" w:rsidRDefault="00310D48" w:rsidP="00F31AAC">
            <w:pPr>
              <w:spacing w:afterLines="80" w:after="192"/>
              <w:rPr>
                <w:rFonts w:ascii="Titillium Web" w:eastAsia="Titillium Web" w:hAnsi="Titillium Web" w:cs="Titillium Web"/>
                <w:color w:val="1F497D"/>
                <w:sz w:val="20"/>
                <w:szCs w:val="20"/>
              </w:rPr>
            </w:pPr>
            <w:r w:rsidRPr="00F31AAC">
              <w:rPr>
                <w:rFonts w:ascii="Titillium Web" w:eastAsia="Titillium Web" w:hAnsi="Titillium Web" w:cs="Titillium Web"/>
                <w:i/>
                <w:iCs/>
                <w:color w:val="000000" w:themeColor="text1"/>
                <w:sz w:val="20"/>
                <w:szCs w:val="20"/>
              </w:rPr>
              <w:fldChar w:fldCharType="begin">
                <w:ffData>
                  <w:name w:val=""/>
                  <w:enabled/>
                  <w:calcOnExit w:val="0"/>
                  <w:textInput>
                    <w:default w:val="Inserire nome del file"/>
                  </w:textInput>
                </w:ffData>
              </w:fldChar>
            </w:r>
            <w:r w:rsidRPr="00F31AAC">
              <w:rPr>
                <w:rFonts w:ascii="Titillium Web" w:eastAsia="Titillium Web" w:hAnsi="Titillium Web" w:cs="Titillium Web"/>
                <w:i/>
                <w:iCs/>
                <w:color w:val="000000" w:themeColor="text1"/>
                <w:sz w:val="20"/>
                <w:szCs w:val="20"/>
              </w:rPr>
              <w:instrText xml:space="preserve"> FORMTEXT </w:instrText>
            </w:r>
            <w:r w:rsidRPr="00F31AAC">
              <w:rPr>
                <w:rFonts w:ascii="Titillium Web" w:eastAsia="Titillium Web" w:hAnsi="Titillium Web" w:cs="Titillium Web"/>
                <w:i/>
                <w:iCs/>
                <w:color w:val="000000" w:themeColor="text1"/>
                <w:sz w:val="20"/>
                <w:szCs w:val="20"/>
              </w:rPr>
            </w:r>
            <w:r w:rsidRPr="00F31AAC">
              <w:rPr>
                <w:rFonts w:ascii="Titillium Web" w:eastAsia="Titillium Web" w:hAnsi="Titillium Web" w:cs="Titillium Web"/>
                <w:i/>
                <w:iCs/>
                <w:color w:val="000000" w:themeColor="text1"/>
                <w:sz w:val="20"/>
                <w:szCs w:val="20"/>
              </w:rPr>
              <w:fldChar w:fldCharType="separate"/>
            </w:r>
            <w:r w:rsidRPr="00F31AAC">
              <w:rPr>
                <w:rFonts w:ascii="Titillium Web" w:eastAsia="Titillium Web" w:hAnsi="Titillium Web" w:cs="Titillium Web"/>
                <w:i/>
                <w:iCs/>
                <w:noProof/>
                <w:color w:val="000000" w:themeColor="text1"/>
                <w:sz w:val="20"/>
                <w:szCs w:val="20"/>
              </w:rPr>
              <w:t>Inserire nome del file</w:t>
            </w:r>
            <w:r w:rsidRPr="00F31AAC">
              <w:rPr>
                <w:rFonts w:ascii="Titillium Web" w:eastAsia="Titillium Web" w:hAnsi="Titillium Web" w:cs="Titillium Web"/>
                <w:i/>
                <w:iCs/>
                <w:color w:val="000000" w:themeColor="text1"/>
                <w:sz w:val="20"/>
                <w:szCs w:val="20"/>
              </w:rPr>
              <w:fldChar w:fldCharType="end"/>
            </w:r>
          </w:p>
        </w:tc>
        <w:tc>
          <w:tcPr>
            <w:tcW w:w="1807" w:type="dxa"/>
            <w:tcBorders>
              <w:bottom w:val="single" w:sz="6" w:space="0" w:color="auto"/>
            </w:tcBorders>
            <w:tcMar>
              <w:left w:w="90" w:type="dxa"/>
              <w:right w:w="90" w:type="dxa"/>
            </w:tcMar>
          </w:tcPr>
          <w:p w14:paraId="68BDA56D" w14:textId="77777777" w:rsidR="00310D48" w:rsidRPr="00F31AAC" w:rsidRDefault="00310D48" w:rsidP="00F31AAC">
            <w:pPr>
              <w:spacing w:afterLines="80" w:after="192"/>
              <w:rPr>
                <w:rFonts w:ascii="Titillium Web" w:eastAsia="Titillium Web" w:hAnsi="Titillium Web" w:cs="Titillium Web"/>
                <w:sz w:val="20"/>
                <w:szCs w:val="20"/>
              </w:rPr>
            </w:pPr>
            <w:r w:rsidRPr="00F31AAC">
              <w:rPr>
                <w:rFonts w:ascii="Titillium Web" w:eastAsia="Titillium Web" w:hAnsi="Titillium Web" w:cs="Titillium Web"/>
                <w:i/>
                <w:iCs/>
                <w:color w:val="000000" w:themeColor="text1"/>
                <w:sz w:val="20"/>
                <w:szCs w:val="20"/>
              </w:rPr>
              <w:fldChar w:fldCharType="begin">
                <w:ffData>
                  <w:name w:val=""/>
                  <w:enabled/>
                  <w:calcOnExit w:val="0"/>
                  <w:textInput>
                    <w:default w:val="Inserire affidamento"/>
                  </w:textInput>
                </w:ffData>
              </w:fldChar>
            </w:r>
            <w:r w:rsidRPr="00F31AAC">
              <w:rPr>
                <w:rFonts w:ascii="Titillium Web" w:eastAsia="Titillium Web" w:hAnsi="Titillium Web" w:cs="Titillium Web"/>
                <w:i/>
                <w:iCs/>
                <w:color w:val="000000" w:themeColor="text1"/>
                <w:sz w:val="20"/>
                <w:szCs w:val="20"/>
              </w:rPr>
              <w:instrText xml:space="preserve"> FORMTEXT </w:instrText>
            </w:r>
            <w:r w:rsidRPr="00F31AAC">
              <w:rPr>
                <w:rFonts w:ascii="Titillium Web" w:eastAsia="Titillium Web" w:hAnsi="Titillium Web" w:cs="Titillium Web"/>
                <w:i/>
                <w:iCs/>
                <w:color w:val="000000" w:themeColor="text1"/>
                <w:sz w:val="20"/>
                <w:szCs w:val="20"/>
              </w:rPr>
            </w:r>
            <w:r w:rsidRPr="00F31AAC">
              <w:rPr>
                <w:rFonts w:ascii="Titillium Web" w:eastAsia="Titillium Web" w:hAnsi="Titillium Web" w:cs="Titillium Web"/>
                <w:i/>
                <w:iCs/>
                <w:color w:val="000000" w:themeColor="text1"/>
                <w:sz w:val="20"/>
                <w:szCs w:val="20"/>
              </w:rPr>
              <w:fldChar w:fldCharType="separate"/>
            </w:r>
            <w:r w:rsidRPr="00F31AAC">
              <w:rPr>
                <w:rFonts w:ascii="Titillium Web" w:eastAsia="Titillium Web" w:hAnsi="Titillium Web" w:cs="Titillium Web"/>
                <w:i/>
                <w:iCs/>
                <w:noProof/>
                <w:color w:val="000000" w:themeColor="text1"/>
                <w:sz w:val="20"/>
                <w:szCs w:val="20"/>
              </w:rPr>
              <w:t>Inserire affidamento</w:t>
            </w:r>
            <w:r w:rsidRPr="00F31AAC">
              <w:rPr>
                <w:rFonts w:ascii="Titillium Web" w:eastAsia="Titillium Web" w:hAnsi="Titillium Web" w:cs="Titillium Web"/>
                <w:i/>
                <w:iCs/>
                <w:color w:val="000000" w:themeColor="text1"/>
                <w:sz w:val="20"/>
                <w:szCs w:val="20"/>
              </w:rPr>
              <w:fldChar w:fldCharType="end"/>
            </w:r>
          </w:p>
        </w:tc>
        <w:tc>
          <w:tcPr>
            <w:tcW w:w="1763" w:type="dxa"/>
            <w:tcBorders>
              <w:bottom w:val="single" w:sz="6" w:space="0" w:color="auto"/>
              <w:right w:val="single" w:sz="6" w:space="0" w:color="auto"/>
            </w:tcBorders>
            <w:tcMar>
              <w:left w:w="90" w:type="dxa"/>
              <w:right w:w="90" w:type="dxa"/>
            </w:tcMar>
          </w:tcPr>
          <w:p w14:paraId="4E804766" w14:textId="77777777" w:rsidR="00310D48" w:rsidRPr="00F31AAC" w:rsidRDefault="00310D48" w:rsidP="00F31AAC">
            <w:pPr>
              <w:spacing w:afterLines="80" w:after="192"/>
              <w:rPr>
                <w:rFonts w:ascii="Titillium Web" w:eastAsia="Titillium Web" w:hAnsi="Titillium Web" w:cs="Titillium Web"/>
                <w:color w:val="1F497D"/>
                <w:sz w:val="20"/>
                <w:szCs w:val="20"/>
              </w:rPr>
            </w:pPr>
            <w:r w:rsidRPr="00F31AAC">
              <w:rPr>
                <w:rFonts w:ascii="Titillium Web" w:eastAsia="Titillium Web" w:hAnsi="Titillium Web" w:cs="Titillium Web"/>
                <w:i/>
                <w:iCs/>
                <w:color w:val="000000" w:themeColor="text1"/>
                <w:sz w:val="20"/>
                <w:szCs w:val="20"/>
              </w:rPr>
              <w:fldChar w:fldCharType="begin">
                <w:ffData>
                  <w:name w:val=""/>
                  <w:enabled/>
                  <w:calcOnExit w:val="0"/>
                  <w:textInput>
                    <w:default w:val="Inserire CIG"/>
                  </w:textInput>
                </w:ffData>
              </w:fldChar>
            </w:r>
            <w:r w:rsidRPr="00F31AAC">
              <w:rPr>
                <w:rFonts w:ascii="Titillium Web" w:eastAsia="Titillium Web" w:hAnsi="Titillium Web" w:cs="Titillium Web"/>
                <w:i/>
                <w:iCs/>
                <w:color w:val="000000" w:themeColor="text1"/>
                <w:sz w:val="20"/>
                <w:szCs w:val="20"/>
              </w:rPr>
              <w:instrText xml:space="preserve"> FORMTEXT </w:instrText>
            </w:r>
            <w:r w:rsidRPr="00F31AAC">
              <w:rPr>
                <w:rFonts w:ascii="Titillium Web" w:eastAsia="Titillium Web" w:hAnsi="Titillium Web" w:cs="Titillium Web"/>
                <w:i/>
                <w:iCs/>
                <w:color w:val="000000" w:themeColor="text1"/>
                <w:sz w:val="20"/>
                <w:szCs w:val="20"/>
              </w:rPr>
            </w:r>
            <w:r w:rsidRPr="00F31AAC">
              <w:rPr>
                <w:rFonts w:ascii="Titillium Web" w:eastAsia="Titillium Web" w:hAnsi="Titillium Web" w:cs="Titillium Web"/>
                <w:i/>
                <w:iCs/>
                <w:color w:val="000000" w:themeColor="text1"/>
                <w:sz w:val="20"/>
                <w:szCs w:val="20"/>
              </w:rPr>
              <w:fldChar w:fldCharType="separate"/>
            </w:r>
            <w:r w:rsidRPr="00F31AAC">
              <w:rPr>
                <w:rFonts w:ascii="Titillium Web" w:eastAsia="Titillium Web" w:hAnsi="Titillium Web" w:cs="Titillium Web"/>
                <w:i/>
                <w:iCs/>
                <w:noProof/>
                <w:color w:val="000000" w:themeColor="text1"/>
                <w:sz w:val="20"/>
                <w:szCs w:val="20"/>
              </w:rPr>
              <w:t>Inserire CIG</w:t>
            </w:r>
            <w:r w:rsidRPr="00F31AAC">
              <w:rPr>
                <w:rFonts w:ascii="Titillium Web" w:eastAsia="Titillium Web" w:hAnsi="Titillium Web" w:cs="Titillium Web"/>
                <w:i/>
                <w:iCs/>
                <w:color w:val="000000" w:themeColor="text1"/>
                <w:sz w:val="20"/>
                <w:szCs w:val="20"/>
              </w:rPr>
              <w:fldChar w:fldCharType="end"/>
            </w:r>
          </w:p>
        </w:tc>
      </w:tr>
    </w:tbl>
    <w:p w14:paraId="66D7A68B" w14:textId="77777777" w:rsidR="001A4F56" w:rsidRDefault="0048525A" w:rsidP="765E86BD">
      <w:pPr>
        <w:spacing w:after="163"/>
        <w:ind w:left="43"/>
      </w:pPr>
      <w:r w:rsidRPr="765E86BD">
        <w:rPr>
          <w:rFonts w:ascii="Titillium Web" w:eastAsia="Titillium Web" w:hAnsi="Titillium Web" w:cs="Titillium Web"/>
        </w:rPr>
        <w:t xml:space="preserve"> </w:t>
      </w:r>
    </w:p>
    <w:p w14:paraId="45E539F3" w14:textId="77777777" w:rsidR="00310D48" w:rsidRDefault="00310D48" w:rsidP="765E86BD">
      <w:pPr>
        <w:spacing w:afterLines="80" w:after="192"/>
        <w:rPr>
          <w:rFonts w:ascii="Titillium Web" w:eastAsia="Titillium Web" w:hAnsi="Titillium Web" w:cs="Titillium Web"/>
          <w:color w:val="000000" w:themeColor="text1"/>
        </w:rPr>
      </w:pPr>
      <w:r w:rsidRPr="541BBD01">
        <w:rPr>
          <w:rFonts w:ascii="Titillium Web" w:eastAsia="Titillium Web" w:hAnsi="Titillium Web" w:cs="Titillium Web"/>
          <w:color w:val="000000" w:themeColor="text1"/>
        </w:rPr>
        <w:t xml:space="preserve">CONSIDERATO che con la Determina n </w:t>
      </w:r>
      <w:r>
        <w:rPr>
          <w:rFonts w:ascii="Titillium Web" w:eastAsia="Titillium Web" w:hAnsi="Titillium Web" w:cs="Titillium Web"/>
          <w:color w:val="000000" w:themeColor="text1"/>
        </w:rPr>
        <w:fldChar w:fldCharType="begin">
          <w:ffData>
            <w:name w:val=""/>
            <w:enabled/>
            <w:calcOnExit w:val="0"/>
            <w:textInput>
              <w:type w:val="number"/>
            </w:textInput>
          </w:ffData>
        </w:fldChar>
      </w:r>
      <w:r>
        <w:rPr>
          <w:rFonts w:ascii="Titillium Web" w:eastAsia="Titillium Web" w:hAnsi="Titillium Web" w:cs="Titillium Web"/>
          <w:color w:val="000000" w:themeColor="text1"/>
        </w:rPr>
        <w:instrText xml:space="preserve"> FORMTEXT </w:instrText>
      </w:r>
      <w:r>
        <w:rPr>
          <w:rFonts w:ascii="Titillium Web" w:eastAsia="Titillium Web" w:hAnsi="Titillium Web" w:cs="Titillium Web"/>
          <w:color w:val="000000" w:themeColor="text1"/>
        </w:rPr>
      </w:r>
      <w:r>
        <w:rPr>
          <w:rFonts w:ascii="Titillium Web" w:eastAsia="Titillium Web" w:hAnsi="Titillium Web" w:cs="Titillium Web"/>
          <w:color w:val="000000" w:themeColor="text1"/>
        </w:rPr>
        <w:fldChar w:fldCharType="separate"/>
      </w:r>
      <w:r>
        <w:rPr>
          <w:rFonts w:ascii="Titillium Web" w:eastAsia="Titillium Web" w:hAnsi="Titillium Web" w:cs="Titillium Web"/>
          <w:noProof/>
          <w:color w:val="000000" w:themeColor="text1"/>
        </w:rPr>
        <w:t> </w:t>
      </w:r>
      <w:r>
        <w:rPr>
          <w:rFonts w:ascii="Titillium Web" w:eastAsia="Titillium Web" w:hAnsi="Titillium Web" w:cs="Titillium Web"/>
          <w:noProof/>
          <w:color w:val="000000" w:themeColor="text1"/>
        </w:rPr>
        <w:t> </w:t>
      </w:r>
      <w:r>
        <w:rPr>
          <w:rFonts w:ascii="Titillium Web" w:eastAsia="Titillium Web" w:hAnsi="Titillium Web" w:cs="Titillium Web"/>
          <w:noProof/>
          <w:color w:val="000000" w:themeColor="text1"/>
        </w:rPr>
        <w:t> </w:t>
      </w:r>
      <w:r>
        <w:rPr>
          <w:rFonts w:ascii="Titillium Web" w:eastAsia="Titillium Web" w:hAnsi="Titillium Web" w:cs="Titillium Web"/>
          <w:noProof/>
          <w:color w:val="000000" w:themeColor="text1"/>
        </w:rPr>
        <w:t> </w:t>
      </w:r>
      <w:r>
        <w:rPr>
          <w:rFonts w:ascii="Titillium Web" w:eastAsia="Titillium Web" w:hAnsi="Titillium Web" w:cs="Titillium Web"/>
          <w:noProof/>
          <w:color w:val="000000" w:themeColor="text1"/>
        </w:rPr>
        <w:t> </w:t>
      </w:r>
      <w:r>
        <w:rPr>
          <w:rFonts w:ascii="Titillium Web" w:eastAsia="Titillium Web" w:hAnsi="Titillium Web" w:cs="Titillium Web"/>
          <w:color w:val="000000" w:themeColor="text1"/>
        </w:rPr>
        <w:fldChar w:fldCharType="end"/>
      </w:r>
      <w:r w:rsidRPr="541BBD01">
        <w:rPr>
          <w:rFonts w:ascii="Titillium Web" w:eastAsia="Titillium Web" w:hAnsi="Titillium Web" w:cs="Titillium Web"/>
          <w:color w:val="000000" w:themeColor="text1"/>
        </w:rPr>
        <w:t xml:space="preserve">del </w:t>
      </w:r>
      <w:r>
        <w:rPr>
          <w:rFonts w:ascii="Titillium Web" w:eastAsia="Titillium Web" w:hAnsi="Titillium Web" w:cs="Titillium Web"/>
          <w:color w:val="000000" w:themeColor="text1"/>
        </w:rPr>
        <w:fldChar w:fldCharType="begin">
          <w:ffData>
            <w:name w:val=""/>
            <w:enabled/>
            <w:calcOnExit w:val="0"/>
            <w:textInput>
              <w:type w:val="date"/>
              <w:format w:val="dd/MM/yy"/>
            </w:textInput>
          </w:ffData>
        </w:fldChar>
      </w:r>
      <w:r>
        <w:rPr>
          <w:rFonts w:ascii="Titillium Web" w:eastAsia="Titillium Web" w:hAnsi="Titillium Web" w:cs="Titillium Web"/>
          <w:color w:val="000000" w:themeColor="text1"/>
        </w:rPr>
        <w:instrText xml:space="preserve"> FORMTEXT </w:instrText>
      </w:r>
      <w:r>
        <w:rPr>
          <w:rFonts w:ascii="Titillium Web" w:eastAsia="Titillium Web" w:hAnsi="Titillium Web" w:cs="Titillium Web"/>
          <w:color w:val="000000" w:themeColor="text1"/>
        </w:rPr>
      </w:r>
      <w:r>
        <w:rPr>
          <w:rFonts w:ascii="Titillium Web" w:eastAsia="Titillium Web" w:hAnsi="Titillium Web" w:cs="Titillium Web"/>
          <w:color w:val="000000" w:themeColor="text1"/>
        </w:rPr>
        <w:fldChar w:fldCharType="separate"/>
      </w:r>
      <w:r>
        <w:rPr>
          <w:rFonts w:ascii="Titillium Web" w:eastAsia="Titillium Web" w:hAnsi="Titillium Web" w:cs="Titillium Web"/>
          <w:noProof/>
          <w:color w:val="000000" w:themeColor="text1"/>
        </w:rPr>
        <w:t> </w:t>
      </w:r>
      <w:r>
        <w:rPr>
          <w:rFonts w:ascii="Titillium Web" w:eastAsia="Titillium Web" w:hAnsi="Titillium Web" w:cs="Titillium Web"/>
          <w:noProof/>
          <w:color w:val="000000" w:themeColor="text1"/>
        </w:rPr>
        <w:t> </w:t>
      </w:r>
      <w:r>
        <w:rPr>
          <w:rFonts w:ascii="Titillium Web" w:eastAsia="Titillium Web" w:hAnsi="Titillium Web" w:cs="Titillium Web"/>
          <w:noProof/>
          <w:color w:val="000000" w:themeColor="text1"/>
        </w:rPr>
        <w:t> </w:t>
      </w:r>
      <w:r>
        <w:rPr>
          <w:rFonts w:ascii="Titillium Web" w:eastAsia="Titillium Web" w:hAnsi="Titillium Web" w:cs="Titillium Web"/>
          <w:noProof/>
          <w:color w:val="000000" w:themeColor="text1"/>
        </w:rPr>
        <w:t> </w:t>
      </w:r>
      <w:r>
        <w:rPr>
          <w:rFonts w:ascii="Titillium Web" w:eastAsia="Titillium Web" w:hAnsi="Titillium Web" w:cs="Titillium Web"/>
          <w:noProof/>
          <w:color w:val="000000" w:themeColor="text1"/>
        </w:rPr>
        <w:t> </w:t>
      </w:r>
      <w:r>
        <w:rPr>
          <w:rFonts w:ascii="Titillium Web" w:eastAsia="Titillium Web" w:hAnsi="Titillium Web" w:cs="Titillium Web"/>
          <w:color w:val="000000" w:themeColor="text1"/>
        </w:rPr>
        <w:fldChar w:fldCharType="end"/>
      </w:r>
      <w:r w:rsidRPr="541BBD01">
        <w:rPr>
          <w:rFonts w:ascii="Titillium Web" w:eastAsia="Titillium Web" w:hAnsi="Titillium Web" w:cs="Titillium Web"/>
          <w:color w:val="000000" w:themeColor="text1"/>
        </w:rPr>
        <w:t>il sottoscritto veniva nominato responsabile unico del presente procedimento;</w:t>
      </w:r>
    </w:p>
    <w:p w14:paraId="05ECF2AD" w14:textId="77777777" w:rsidR="00310D48" w:rsidRDefault="00310D48" w:rsidP="765E86BD">
      <w:pPr>
        <w:spacing w:afterLines="80" w:after="192"/>
        <w:rPr>
          <w:rFonts w:ascii="Titillium Web" w:eastAsia="Titillium Web" w:hAnsi="Titillium Web" w:cs="Titillium Web"/>
          <w:color w:val="000000" w:themeColor="text1"/>
        </w:rPr>
      </w:pPr>
      <w:r w:rsidRPr="765E86BD">
        <w:rPr>
          <w:rFonts w:ascii="Titillium Web" w:eastAsia="Titillium Web" w:hAnsi="Titillium Web" w:cs="Titillium Web"/>
          <w:color w:val="000000" w:themeColor="text1"/>
        </w:rPr>
        <w:t>VERIFICATA la regolarità sotto il profilo qualitativo del servizio/i reso/i degli operatori descritti in Tabella 1;</w:t>
      </w:r>
    </w:p>
    <w:p w14:paraId="6E269C27" w14:textId="77777777" w:rsidR="00310D48" w:rsidRDefault="00310D48" w:rsidP="765E86BD">
      <w:pPr>
        <w:spacing w:afterLines="80" w:after="192" w:line="240" w:lineRule="auto"/>
        <w:rPr>
          <w:rFonts w:ascii="Titillium Web" w:eastAsia="Titillium Web" w:hAnsi="Titillium Web" w:cs="Titillium Web"/>
          <w:color w:val="000000" w:themeColor="text1"/>
        </w:rPr>
      </w:pPr>
      <w:r>
        <w:rPr>
          <w:rFonts w:ascii="Titillium Web" w:eastAsia="Titillium Web" w:hAnsi="Titillium Web" w:cs="Titillium Web"/>
          <w:color w:val="000000" w:themeColor="text1"/>
        </w:rPr>
        <w:fldChar w:fldCharType="begin">
          <w:ffData>
            <w:name w:val="Text1"/>
            <w:enabled/>
            <w:calcOnExit w:val="0"/>
            <w:textInput>
              <w:default w:val="inserire eventuali Visti di competenza dell’ente richiedente"/>
            </w:textInput>
          </w:ffData>
        </w:fldChar>
      </w:r>
      <w:r>
        <w:rPr>
          <w:rFonts w:ascii="Titillium Web" w:eastAsia="Titillium Web" w:hAnsi="Titillium Web" w:cs="Titillium Web"/>
          <w:color w:val="000000" w:themeColor="text1"/>
        </w:rPr>
        <w:instrText xml:space="preserve"> FORMTEXT </w:instrText>
      </w:r>
      <w:r>
        <w:rPr>
          <w:rFonts w:ascii="Titillium Web" w:eastAsia="Titillium Web" w:hAnsi="Titillium Web" w:cs="Titillium Web"/>
          <w:color w:val="000000" w:themeColor="text1"/>
        </w:rPr>
      </w:r>
      <w:r>
        <w:rPr>
          <w:rFonts w:ascii="Titillium Web" w:eastAsia="Titillium Web" w:hAnsi="Titillium Web" w:cs="Titillium Web"/>
          <w:color w:val="000000" w:themeColor="text1"/>
        </w:rPr>
        <w:fldChar w:fldCharType="separate"/>
      </w:r>
      <w:r>
        <w:rPr>
          <w:rFonts w:ascii="Titillium Web" w:eastAsia="Titillium Web" w:hAnsi="Titillium Web" w:cs="Titillium Web"/>
          <w:noProof/>
          <w:color w:val="000000" w:themeColor="text1"/>
        </w:rPr>
        <w:t>inserire eventuali Visti di competenza dell’ente richiedente</w:t>
      </w:r>
      <w:r>
        <w:rPr>
          <w:rFonts w:ascii="Titillium Web" w:eastAsia="Titillium Web" w:hAnsi="Titillium Web" w:cs="Titillium Web"/>
          <w:color w:val="000000" w:themeColor="text1"/>
        </w:rPr>
        <w:fldChar w:fldCharType="end"/>
      </w:r>
    </w:p>
    <w:p w14:paraId="3B853DD1" w14:textId="77777777" w:rsidR="001A4F56" w:rsidRPr="008F4C32" w:rsidRDefault="0048525A" w:rsidP="765E86BD">
      <w:pPr>
        <w:pStyle w:val="Titolo4"/>
        <w:rPr>
          <w:color w:val="000000" w:themeColor="text1"/>
        </w:rPr>
      </w:pPr>
      <w:r w:rsidRPr="765E86BD">
        <w:rPr>
          <w:color w:val="000000" w:themeColor="text1"/>
        </w:rPr>
        <w:lastRenderedPageBreak/>
        <w:t xml:space="preserve">CERTIFICA </w:t>
      </w:r>
    </w:p>
    <w:p w14:paraId="01A145A2" w14:textId="71595637" w:rsidR="001A4F56" w:rsidRDefault="0048525A" w:rsidP="765E86BD">
      <w:pPr>
        <w:spacing w:after="181"/>
        <w:ind w:left="11" w:hanging="11"/>
      </w:pPr>
      <w:r w:rsidRPr="765E86BD">
        <w:rPr>
          <w:rFonts w:ascii="Titillium Web" w:eastAsia="Titillium Web" w:hAnsi="Titillium Web" w:cs="Titillium Web"/>
        </w:rPr>
        <w:t>la regolare esecuzione dei servizi indicati in Tabella 1 da parte dell’operatore / degli operatori indicati.</w:t>
      </w:r>
    </w:p>
    <w:p w14:paraId="0431C096" w14:textId="77777777" w:rsidR="00310D48" w:rsidRDefault="00310D48" w:rsidP="765E86BD">
      <w:pPr>
        <w:spacing w:after="5" w:line="249" w:lineRule="auto"/>
        <w:ind w:left="-5" w:hanging="10"/>
        <w:rPr>
          <w:rFonts w:ascii="Titillium Web" w:eastAsia="Titillium Web" w:hAnsi="Titillium Web" w:cs="Titillium Web"/>
          <w:color w:val="000000" w:themeColor="text1"/>
        </w:rPr>
      </w:pPr>
      <w:r>
        <w:rPr>
          <w:rFonts w:ascii="Titillium Web" w:eastAsia="Titillium Web" w:hAnsi="Titillium Web" w:cs="Titillium Web"/>
          <w:color w:val="000000" w:themeColor="text1"/>
        </w:rPr>
        <w:fldChar w:fldCharType="begin">
          <w:ffData>
            <w:name w:val=""/>
            <w:enabled/>
            <w:calcOnExit w:val="0"/>
            <w:textInput>
              <w:default w:val="Eventuali commenti"/>
            </w:textInput>
          </w:ffData>
        </w:fldChar>
      </w:r>
      <w:r>
        <w:rPr>
          <w:rFonts w:ascii="Titillium Web" w:eastAsia="Titillium Web" w:hAnsi="Titillium Web" w:cs="Titillium Web"/>
          <w:color w:val="000000" w:themeColor="text1"/>
        </w:rPr>
        <w:instrText xml:space="preserve"> FORMTEXT </w:instrText>
      </w:r>
      <w:r>
        <w:rPr>
          <w:rFonts w:ascii="Titillium Web" w:eastAsia="Titillium Web" w:hAnsi="Titillium Web" w:cs="Titillium Web"/>
          <w:color w:val="000000" w:themeColor="text1"/>
        </w:rPr>
      </w:r>
      <w:r>
        <w:rPr>
          <w:rFonts w:ascii="Titillium Web" w:eastAsia="Titillium Web" w:hAnsi="Titillium Web" w:cs="Titillium Web"/>
          <w:color w:val="000000" w:themeColor="text1"/>
        </w:rPr>
        <w:fldChar w:fldCharType="separate"/>
      </w:r>
      <w:r>
        <w:rPr>
          <w:rFonts w:ascii="Titillium Web" w:eastAsia="Titillium Web" w:hAnsi="Titillium Web" w:cs="Titillium Web"/>
          <w:noProof/>
          <w:color w:val="000000" w:themeColor="text1"/>
        </w:rPr>
        <w:t>Eventuali commenti</w:t>
      </w:r>
      <w:r>
        <w:rPr>
          <w:rFonts w:ascii="Titillium Web" w:eastAsia="Titillium Web" w:hAnsi="Titillium Web" w:cs="Titillium Web"/>
          <w:color w:val="000000" w:themeColor="text1"/>
        </w:rPr>
        <w:fldChar w:fldCharType="end"/>
      </w:r>
    </w:p>
    <w:p w14:paraId="72CD1BB2" w14:textId="77777777" w:rsidR="00310D48" w:rsidRDefault="00310D48" w:rsidP="765E86BD">
      <w:pPr>
        <w:spacing w:line="278" w:lineRule="auto"/>
        <w:rPr>
          <w:rFonts w:ascii="Titillium Web" w:eastAsia="Titillium Web" w:hAnsi="Titillium Web" w:cs="Titillium Web"/>
        </w:rPr>
      </w:pPr>
      <w:r w:rsidRPr="765E86BD">
        <w:rPr>
          <w:rFonts w:ascii="Titillium Web" w:eastAsia="Titillium Web" w:hAnsi="Titillium Web" w:cs="Titillium Web"/>
        </w:rPr>
        <w:br w:type="page"/>
      </w:r>
    </w:p>
    <w:p w14:paraId="41AC61F1" w14:textId="77777777" w:rsidR="00310D48" w:rsidRDefault="00310D48" w:rsidP="765E86BD">
      <w:pPr>
        <w:spacing w:after="0" w:line="240" w:lineRule="auto"/>
        <w:rPr>
          <w:rFonts w:ascii="Titillium Web" w:hAnsi="Titillium Web" w:cs="Calibri"/>
          <w:color w:val="000000" w:themeColor="text1"/>
        </w:rPr>
      </w:pPr>
      <w:r w:rsidRPr="541BBD01">
        <w:rPr>
          <w:rFonts w:ascii="Titillium Web" w:eastAsia="Titillium Web" w:hAnsi="Titillium Web" w:cs="Titillium Web"/>
          <w:color w:val="000000" w:themeColor="text1"/>
        </w:rPr>
        <w:lastRenderedPageBreak/>
        <w:t>Luogo e data</w:t>
      </w:r>
      <w:r>
        <w:rPr>
          <w:rFonts w:ascii="Titillium Web" w:eastAsia="Titillium Web" w:hAnsi="Titillium Web" w:cs="Titillium Web"/>
          <w:color w:val="000000" w:themeColor="text1"/>
        </w:rPr>
        <w:t xml:space="preserve"> </w:t>
      </w:r>
      <w:r>
        <w:rPr>
          <w:rFonts w:ascii="Titillium Web" w:eastAsia="Titillium Web" w:hAnsi="Titillium Web" w:cs="Titillium Web"/>
          <w:color w:val="000000" w:themeColor="text1"/>
        </w:rPr>
        <w:fldChar w:fldCharType="begin">
          <w:ffData>
            <w:name w:val=""/>
            <w:enabled/>
            <w:calcOnExit w:val="0"/>
            <w:textInput>
              <w:default w:val="Inserire luogo e data"/>
            </w:textInput>
          </w:ffData>
        </w:fldChar>
      </w:r>
      <w:r>
        <w:rPr>
          <w:rFonts w:ascii="Titillium Web" w:eastAsia="Titillium Web" w:hAnsi="Titillium Web" w:cs="Titillium Web"/>
          <w:color w:val="000000" w:themeColor="text1"/>
        </w:rPr>
        <w:instrText xml:space="preserve"> FORMTEXT </w:instrText>
      </w:r>
      <w:r>
        <w:rPr>
          <w:rFonts w:ascii="Titillium Web" w:eastAsia="Titillium Web" w:hAnsi="Titillium Web" w:cs="Titillium Web"/>
          <w:color w:val="000000" w:themeColor="text1"/>
        </w:rPr>
      </w:r>
      <w:r>
        <w:rPr>
          <w:rFonts w:ascii="Titillium Web" w:eastAsia="Titillium Web" w:hAnsi="Titillium Web" w:cs="Titillium Web"/>
          <w:color w:val="000000" w:themeColor="text1"/>
        </w:rPr>
        <w:fldChar w:fldCharType="separate"/>
      </w:r>
      <w:r>
        <w:rPr>
          <w:rFonts w:ascii="Titillium Web" w:eastAsia="Titillium Web" w:hAnsi="Titillium Web" w:cs="Titillium Web"/>
          <w:noProof/>
          <w:color w:val="000000" w:themeColor="text1"/>
        </w:rPr>
        <w:t>Inserire luogo e data</w:t>
      </w:r>
      <w:r>
        <w:rPr>
          <w:rFonts w:ascii="Titillium Web" w:eastAsia="Titillium Web" w:hAnsi="Titillium Web" w:cs="Titillium Web"/>
          <w:color w:val="000000" w:themeColor="text1"/>
        </w:rPr>
        <w:fldChar w:fldCharType="end"/>
      </w:r>
    </w:p>
    <w:p w14:paraId="0D363225" w14:textId="77777777" w:rsidR="00310D48" w:rsidRDefault="00310D48" w:rsidP="765E86BD">
      <w:pPr>
        <w:spacing w:after="0" w:line="240" w:lineRule="auto"/>
        <w:rPr>
          <w:rFonts w:ascii="Titillium Web" w:eastAsia="Titillium Web" w:hAnsi="Titillium Web" w:cs="Titillium Web"/>
          <w:color w:val="000000" w:themeColor="text1"/>
        </w:rPr>
      </w:pPr>
      <w:r w:rsidRPr="765E86BD">
        <w:rPr>
          <w:rFonts w:ascii="Titillium Web" w:eastAsia="Titillium Web" w:hAnsi="Titillium Web" w:cs="Titillium Web"/>
          <w:color w:val="000000" w:themeColor="text1"/>
        </w:rPr>
        <w:t>Firma digitale</w:t>
      </w:r>
    </w:p>
    <w:p w14:paraId="586D1AAB" w14:textId="6981122F" w:rsidR="00310D48" w:rsidRDefault="00310D48" w:rsidP="765E86BD">
      <w:pPr>
        <w:spacing w:after="0" w:line="240" w:lineRule="auto"/>
        <w:rPr>
          <w:rFonts w:ascii="Titillium Web" w:eastAsia="Titillium Web" w:hAnsi="Titillium Web" w:cs="Titillium Web"/>
          <w:color w:val="000000" w:themeColor="text1"/>
        </w:rPr>
      </w:pPr>
      <w:r>
        <w:rPr>
          <w:rFonts w:ascii="Titillium Web" w:eastAsia="Titillium Web" w:hAnsi="Titillium Web" w:cs="Titillium Web"/>
          <w:color w:val="000000" w:themeColor="text1"/>
        </w:rPr>
        <w:fldChar w:fldCharType="begin">
          <w:ffData>
            <w:name w:val="Firmadigitale"/>
            <w:enabled/>
            <w:calcOnExit w:val="0"/>
            <w:checkBox>
              <w:sizeAuto/>
              <w:default w:val="0"/>
            </w:checkBox>
          </w:ffData>
        </w:fldChar>
      </w:r>
      <w:bookmarkStart w:id="18" w:name="Firmadigitale"/>
      <w:r>
        <w:rPr>
          <w:rFonts w:ascii="Titillium Web" w:eastAsia="Titillium Web" w:hAnsi="Titillium Web" w:cs="Titillium Web"/>
          <w:color w:val="000000" w:themeColor="text1"/>
        </w:rPr>
        <w:instrText xml:space="preserve"> FORMCHECKBOX </w:instrText>
      </w:r>
      <w:r>
        <w:rPr>
          <w:rFonts w:ascii="Titillium Web" w:eastAsia="Titillium Web" w:hAnsi="Titillium Web" w:cs="Titillium Web"/>
          <w:color w:val="000000" w:themeColor="text1"/>
        </w:rPr>
      </w:r>
      <w:r>
        <w:rPr>
          <w:rFonts w:ascii="Titillium Web" w:eastAsia="Titillium Web" w:hAnsi="Titillium Web" w:cs="Titillium Web"/>
          <w:color w:val="000000" w:themeColor="text1"/>
        </w:rPr>
        <w:fldChar w:fldCharType="separate"/>
      </w:r>
      <w:r>
        <w:rPr>
          <w:rFonts w:ascii="Titillium Web" w:eastAsia="Titillium Web" w:hAnsi="Titillium Web" w:cs="Titillium Web"/>
          <w:color w:val="000000" w:themeColor="text1"/>
        </w:rPr>
        <w:fldChar w:fldCharType="end"/>
      </w:r>
      <w:bookmarkEnd w:id="18"/>
      <w:r w:rsidRPr="541BBD01">
        <w:rPr>
          <w:rFonts w:ascii="Titillium Web" w:eastAsia="Titillium Web" w:hAnsi="Titillium Web" w:cs="Titillium Web"/>
          <w:color w:val="000000" w:themeColor="text1"/>
        </w:rPr>
        <w:t xml:space="preserve"> </w:t>
      </w:r>
    </w:p>
    <w:p w14:paraId="764D3C41" w14:textId="1DDC3673" w:rsidR="001A4F56" w:rsidRDefault="0048525A" w:rsidP="765E86BD">
      <w:pPr>
        <w:spacing w:after="175" w:line="249" w:lineRule="auto"/>
        <w:ind w:left="-5" w:hanging="10"/>
      </w:pPr>
      <w:r w:rsidRPr="765E86BD">
        <w:rPr>
          <w:rFonts w:ascii="Titillium Web" w:eastAsia="Titillium Web" w:hAnsi="Titillium Web" w:cs="Titillium Web"/>
        </w:rPr>
        <w:t>NOTE:</w:t>
      </w:r>
    </w:p>
    <w:p w14:paraId="0C0D7643" w14:textId="77777777" w:rsidR="001A4F56" w:rsidRDefault="0048525A" w:rsidP="765E86BD">
      <w:pPr>
        <w:numPr>
          <w:ilvl w:val="0"/>
          <w:numId w:val="13"/>
        </w:numPr>
        <w:spacing w:after="5"/>
        <w:ind w:left="709" w:hanging="357"/>
      </w:pPr>
      <w:r w:rsidRPr="765E86BD">
        <w:rPr>
          <w:rFonts w:ascii="Titillium Web" w:eastAsia="Titillium Web" w:hAnsi="Titillium Web" w:cs="Titillium Web"/>
        </w:rPr>
        <w:t xml:space="preserve">Il format considera gli elementi minimi che un CRE deve contenere, ma può essere integrato con eventuali altre informazioni che l’ente attuatore ritiene utile richiamare. (es: clausole contrattuali riferite alle tempistiche di emissione della fattura da parte dell’operatore). </w:t>
      </w:r>
    </w:p>
    <w:p w14:paraId="455A1982" w14:textId="32AE0D96" w:rsidR="001A4F56" w:rsidRDefault="0048525A" w:rsidP="765E86BD">
      <w:pPr>
        <w:numPr>
          <w:ilvl w:val="0"/>
          <w:numId w:val="13"/>
        </w:numPr>
        <w:spacing w:after="213"/>
        <w:ind w:left="709" w:hanging="357"/>
      </w:pPr>
      <w:r w:rsidRPr="765E86BD">
        <w:rPr>
          <w:rFonts w:ascii="Titillium Web" w:eastAsia="Titillium Web" w:hAnsi="Titillium Web" w:cs="Titillium Web"/>
        </w:rPr>
        <w:t xml:space="preserve">In caso di contratti quadro contenenti più servizi, anche di durata pluriennale, è necessario specificare in modo dettagliato il servizio oggetto di CRE al fine di circoscrivere il perimetro di regolare esecuzione dei servizi per i quali si certifica e per cui l’operatore economico potrà emettere fattura. </w:t>
      </w:r>
    </w:p>
    <w:p w14:paraId="2C916FC3" w14:textId="77777777" w:rsidR="001A4F56" w:rsidRPr="008F4C32" w:rsidRDefault="0048525A" w:rsidP="765E86BD">
      <w:pPr>
        <w:pStyle w:val="Titolo3"/>
        <w:spacing w:line="288" w:lineRule="auto"/>
        <w:rPr>
          <w:b w:val="0"/>
          <w:color w:val="2F5496"/>
        </w:rPr>
      </w:pPr>
      <w:bookmarkStart w:id="19" w:name="_Toc214550717"/>
      <w:r w:rsidRPr="765E86BD">
        <w:rPr>
          <w:b w:val="0"/>
          <w:color w:val="2F5496"/>
        </w:rPr>
        <w:t>E.2 - Format Dichiarazione assenza di conflitto di interessi (titolare effettivo)</w:t>
      </w:r>
      <w:bookmarkEnd w:id="19"/>
      <w:r w:rsidRPr="765E86BD">
        <w:rPr>
          <w:b w:val="0"/>
          <w:color w:val="2F5496"/>
        </w:rPr>
        <w:t xml:space="preserve"> </w:t>
      </w:r>
    </w:p>
    <w:p w14:paraId="62795604" w14:textId="77777777" w:rsidR="001A4F56" w:rsidRDefault="0048525A" w:rsidP="765E86BD">
      <w:pPr>
        <w:spacing w:after="163"/>
        <w:ind w:left="4513"/>
      </w:pPr>
      <w:r w:rsidRPr="765E86BD">
        <w:rPr>
          <w:rFonts w:ascii="Titillium Web" w:eastAsia="Titillium Web" w:hAnsi="Titillium Web" w:cs="Titillium Web"/>
          <w:b/>
          <w:bCs/>
        </w:rPr>
        <w:t xml:space="preserve"> </w:t>
      </w:r>
    </w:p>
    <w:p w14:paraId="63E5D0E9" w14:textId="77777777" w:rsidR="001A4F56" w:rsidRPr="008F4C32" w:rsidRDefault="0048525A" w:rsidP="765E86BD">
      <w:pPr>
        <w:pStyle w:val="Titolo4"/>
        <w:spacing w:line="288" w:lineRule="auto"/>
        <w:rPr>
          <w:color w:val="000000" w:themeColor="text1"/>
        </w:rPr>
      </w:pPr>
      <w:r w:rsidRPr="765E86BD">
        <w:rPr>
          <w:color w:val="000000" w:themeColor="text1"/>
        </w:rPr>
        <w:t xml:space="preserve">DICHIARAZIONE DI ASSENZA DI INCOMPATIBILITA’ E CONFLITTO DI INTERESSI </w:t>
      </w:r>
    </w:p>
    <w:p w14:paraId="028C6559" w14:textId="77777777" w:rsidR="001A4F56" w:rsidRDefault="0048525A" w:rsidP="765E86BD">
      <w:pPr>
        <w:spacing w:after="173"/>
        <w:ind w:left="3097" w:hanging="10"/>
      </w:pPr>
      <w:r w:rsidRPr="765E86BD">
        <w:rPr>
          <w:rFonts w:ascii="Titillium Web" w:eastAsia="Titillium Web" w:hAnsi="Titillium Web" w:cs="Titillium Web"/>
        </w:rPr>
        <w:t xml:space="preserve">D.p.r. 28 dicembre 2000 n. 445 </w:t>
      </w:r>
    </w:p>
    <w:p w14:paraId="4F21BC16" w14:textId="77777777" w:rsidR="00310D48" w:rsidRDefault="00310D48" w:rsidP="765E86BD">
      <w:pPr>
        <w:spacing w:afterLines="80" w:after="192"/>
        <w:rPr>
          <w:rFonts w:ascii="Titillium Web" w:eastAsia="Titillium Web" w:hAnsi="Titillium Web" w:cs="Titillium Web"/>
          <w:color w:val="000000" w:themeColor="text1"/>
        </w:rPr>
      </w:pPr>
      <w:r w:rsidRPr="541BBD01">
        <w:rPr>
          <w:rFonts w:ascii="Titillium Web" w:eastAsia="Titillium Web" w:hAnsi="Titillium Web" w:cs="Titillium Web"/>
          <w:b/>
          <w:bCs/>
          <w:color w:val="000000" w:themeColor="text1"/>
        </w:rPr>
        <w:t xml:space="preserve">Al </w:t>
      </w:r>
      <w:r>
        <w:rPr>
          <w:rFonts w:ascii="Titillium Web" w:eastAsia="Titillium Web" w:hAnsi="Titillium Web" w:cs="Titillium Web"/>
          <w:color w:val="000000" w:themeColor="text1"/>
        </w:rPr>
        <w:fldChar w:fldCharType="begin">
          <w:ffData>
            <w:name w:val="Text5"/>
            <w:enabled/>
            <w:calcOnExit w:val="0"/>
            <w:textInput/>
          </w:ffData>
        </w:fldChar>
      </w:r>
      <w:bookmarkStart w:id="20" w:name="Text5"/>
      <w:r>
        <w:rPr>
          <w:rFonts w:ascii="Titillium Web" w:eastAsia="Titillium Web" w:hAnsi="Titillium Web" w:cs="Titillium Web"/>
          <w:color w:val="000000" w:themeColor="text1"/>
        </w:rPr>
        <w:instrText xml:space="preserve"> FORMTEXT </w:instrText>
      </w:r>
      <w:r>
        <w:rPr>
          <w:rFonts w:ascii="Titillium Web" w:eastAsia="Titillium Web" w:hAnsi="Titillium Web" w:cs="Titillium Web"/>
          <w:color w:val="000000" w:themeColor="text1"/>
        </w:rPr>
      </w:r>
      <w:r>
        <w:rPr>
          <w:rFonts w:ascii="Titillium Web" w:eastAsia="Titillium Web" w:hAnsi="Titillium Web" w:cs="Titillium Web"/>
          <w:color w:val="000000" w:themeColor="text1"/>
        </w:rPr>
        <w:fldChar w:fldCharType="separate"/>
      </w:r>
      <w:r>
        <w:rPr>
          <w:rFonts w:ascii="Titillium Web" w:eastAsia="Titillium Web" w:hAnsi="Titillium Web" w:cs="Titillium Web"/>
          <w:noProof/>
          <w:color w:val="000000" w:themeColor="text1"/>
        </w:rPr>
        <w:t> </w:t>
      </w:r>
      <w:r>
        <w:rPr>
          <w:rFonts w:ascii="Titillium Web" w:eastAsia="Titillium Web" w:hAnsi="Titillium Web" w:cs="Titillium Web"/>
          <w:noProof/>
          <w:color w:val="000000" w:themeColor="text1"/>
        </w:rPr>
        <w:t> </w:t>
      </w:r>
      <w:r>
        <w:rPr>
          <w:rFonts w:ascii="Titillium Web" w:eastAsia="Titillium Web" w:hAnsi="Titillium Web" w:cs="Titillium Web"/>
          <w:noProof/>
          <w:color w:val="000000" w:themeColor="text1"/>
        </w:rPr>
        <w:t> </w:t>
      </w:r>
      <w:r>
        <w:rPr>
          <w:rFonts w:ascii="Titillium Web" w:eastAsia="Titillium Web" w:hAnsi="Titillium Web" w:cs="Titillium Web"/>
          <w:noProof/>
          <w:color w:val="000000" w:themeColor="text1"/>
        </w:rPr>
        <w:t> </w:t>
      </w:r>
      <w:r>
        <w:rPr>
          <w:rFonts w:ascii="Titillium Web" w:eastAsia="Titillium Web" w:hAnsi="Titillium Web" w:cs="Titillium Web"/>
          <w:noProof/>
          <w:color w:val="000000" w:themeColor="text1"/>
        </w:rPr>
        <w:t> </w:t>
      </w:r>
      <w:r>
        <w:rPr>
          <w:rFonts w:ascii="Titillium Web" w:eastAsia="Titillium Web" w:hAnsi="Titillium Web" w:cs="Titillium Web"/>
          <w:color w:val="000000" w:themeColor="text1"/>
        </w:rPr>
        <w:fldChar w:fldCharType="end"/>
      </w:r>
      <w:bookmarkEnd w:id="20"/>
    </w:p>
    <w:p w14:paraId="5C396757" w14:textId="77777777" w:rsidR="00310D48" w:rsidRDefault="00310D48" w:rsidP="765E86BD">
      <w:pPr>
        <w:spacing w:afterLines="80" w:after="192"/>
        <w:rPr>
          <w:rFonts w:ascii="Titillium Web" w:eastAsia="Titillium Web" w:hAnsi="Titillium Web" w:cs="Titillium Web"/>
          <w:color w:val="000000" w:themeColor="text1"/>
        </w:rPr>
      </w:pPr>
      <w:r w:rsidRPr="541BBD01">
        <w:rPr>
          <w:rFonts w:ascii="Titillium Web" w:eastAsia="Titillium Web" w:hAnsi="Titillium Web" w:cs="Titillium Web"/>
          <w:color w:val="000000" w:themeColor="text1"/>
        </w:rPr>
        <w:t>Il/La sottoscritto/a</w:t>
      </w:r>
      <w:r>
        <w:rPr>
          <w:rFonts w:ascii="Titillium Web" w:eastAsia="Titillium Web" w:hAnsi="Titillium Web" w:cs="Titillium Web"/>
          <w:color w:val="000000" w:themeColor="text1"/>
        </w:rPr>
        <w:t xml:space="preserve"> </w:t>
      </w:r>
      <w:r>
        <w:rPr>
          <w:rFonts w:ascii="Titillium Web" w:eastAsia="Titillium Web" w:hAnsi="Titillium Web" w:cs="Titillium Web"/>
          <w:color w:val="000000" w:themeColor="text1"/>
        </w:rPr>
        <w:fldChar w:fldCharType="begin">
          <w:ffData>
            <w:name w:val="Text2"/>
            <w:enabled/>
            <w:calcOnExit w:val="0"/>
            <w:textInput>
              <w:default w:val="Inserire nome e cognome"/>
            </w:textInput>
          </w:ffData>
        </w:fldChar>
      </w:r>
      <w:bookmarkStart w:id="21" w:name="Text2"/>
      <w:r>
        <w:rPr>
          <w:rFonts w:ascii="Titillium Web" w:eastAsia="Titillium Web" w:hAnsi="Titillium Web" w:cs="Titillium Web"/>
          <w:color w:val="000000" w:themeColor="text1"/>
        </w:rPr>
        <w:instrText xml:space="preserve"> FORMTEXT </w:instrText>
      </w:r>
      <w:r>
        <w:rPr>
          <w:rFonts w:ascii="Titillium Web" w:eastAsia="Titillium Web" w:hAnsi="Titillium Web" w:cs="Titillium Web"/>
          <w:color w:val="000000" w:themeColor="text1"/>
        </w:rPr>
      </w:r>
      <w:r>
        <w:rPr>
          <w:rFonts w:ascii="Titillium Web" w:eastAsia="Titillium Web" w:hAnsi="Titillium Web" w:cs="Titillium Web"/>
          <w:color w:val="000000" w:themeColor="text1"/>
        </w:rPr>
        <w:fldChar w:fldCharType="separate"/>
      </w:r>
      <w:r>
        <w:rPr>
          <w:rFonts w:ascii="Titillium Web" w:eastAsia="Titillium Web" w:hAnsi="Titillium Web" w:cs="Titillium Web"/>
          <w:noProof/>
          <w:color w:val="000000" w:themeColor="text1"/>
        </w:rPr>
        <w:t>Inserire nome e cognome</w:t>
      </w:r>
      <w:r>
        <w:rPr>
          <w:rFonts w:ascii="Titillium Web" w:eastAsia="Titillium Web" w:hAnsi="Titillium Web" w:cs="Titillium Web"/>
          <w:color w:val="000000" w:themeColor="text1"/>
        </w:rPr>
        <w:fldChar w:fldCharType="end"/>
      </w:r>
      <w:bookmarkEnd w:id="21"/>
      <w:r w:rsidRPr="541BBD01">
        <w:rPr>
          <w:rFonts w:ascii="Titillium Web" w:eastAsia="Titillium Web" w:hAnsi="Titillium Web" w:cs="Titillium Web"/>
          <w:color w:val="000000" w:themeColor="text1"/>
        </w:rPr>
        <w:t xml:space="preserve"> nato\a in</w:t>
      </w:r>
      <w:r>
        <w:rPr>
          <w:rFonts w:ascii="Titillium Web" w:eastAsia="Titillium Web" w:hAnsi="Titillium Web" w:cs="Titillium Web"/>
          <w:color w:val="000000" w:themeColor="text1"/>
        </w:rPr>
        <w:t xml:space="preserve"> </w:t>
      </w:r>
      <w:r>
        <w:rPr>
          <w:rFonts w:ascii="Titillium Web" w:eastAsia="Titillium Web" w:hAnsi="Titillium Web" w:cs="Titillium Web"/>
          <w:color w:val="000000" w:themeColor="text1"/>
        </w:rPr>
        <w:fldChar w:fldCharType="begin">
          <w:ffData>
            <w:name w:val=""/>
            <w:enabled/>
            <w:calcOnExit w:val="0"/>
            <w:textInput>
              <w:default w:val="Inserire città"/>
            </w:textInput>
          </w:ffData>
        </w:fldChar>
      </w:r>
      <w:r>
        <w:rPr>
          <w:rFonts w:ascii="Titillium Web" w:eastAsia="Titillium Web" w:hAnsi="Titillium Web" w:cs="Titillium Web"/>
          <w:color w:val="000000" w:themeColor="text1"/>
        </w:rPr>
        <w:instrText xml:space="preserve"> FORMTEXT </w:instrText>
      </w:r>
      <w:r>
        <w:rPr>
          <w:rFonts w:ascii="Titillium Web" w:eastAsia="Titillium Web" w:hAnsi="Titillium Web" w:cs="Titillium Web"/>
          <w:color w:val="000000" w:themeColor="text1"/>
        </w:rPr>
      </w:r>
      <w:r>
        <w:rPr>
          <w:rFonts w:ascii="Titillium Web" w:eastAsia="Titillium Web" w:hAnsi="Titillium Web" w:cs="Titillium Web"/>
          <w:color w:val="000000" w:themeColor="text1"/>
        </w:rPr>
        <w:fldChar w:fldCharType="separate"/>
      </w:r>
      <w:r>
        <w:rPr>
          <w:rFonts w:ascii="Titillium Web" w:eastAsia="Titillium Web" w:hAnsi="Titillium Web" w:cs="Titillium Web"/>
          <w:noProof/>
          <w:color w:val="000000" w:themeColor="text1"/>
        </w:rPr>
        <w:t>Inserire città</w:t>
      </w:r>
      <w:r>
        <w:rPr>
          <w:rFonts w:ascii="Titillium Web" w:eastAsia="Titillium Web" w:hAnsi="Titillium Web" w:cs="Titillium Web"/>
          <w:color w:val="000000" w:themeColor="text1"/>
        </w:rPr>
        <w:fldChar w:fldCharType="end"/>
      </w:r>
      <w:r>
        <w:rPr>
          <w:rFonts w:ascii="Titillium Web" w:eastAsia="Titillium Web" w:hAnsi="Titillium Web" w:cs="Titillium Web"/>
          <w:color w:val="000000" w:themeColor="text1"/>
        </w:rPr>
        <w:t xml:space="preserve"> </w:t>
      </w:r>
      <w:r w:rsidRPr="541BBD01">
        <w:rPr>
          <w:rFonts w:ascii="Titillium Web" w:eastAsia="Titillium Web" w:hAnsi="Titillium Web" w:cs="Titillium Web"/>
          <w:color w:val="000000" w:themeColor="text1"/>
        </w:rPr>
        <w:t>Prov. (</w:t>
      </w:r>
      <w:r>
        <w:rPr>
          <w:rFonts w:ascii="Titillium Web" w:eastAsia="Titillium Web" w:hAnsi="Titillium Web" w:cs="Titillium Web"/>
          <w:color w:val="000000" w:themeColor="text1"/>
        </w:rPr>
        <w:fldChar w:fldCharType="begin">
          <w:ffData>
            <w:name w:val=""/>
            <w:enabled/>
            <w:calcOnExit w:val="0"/>
            <w:textInput>
              <w:default w:val="Inserire provincia"/>
            </w:textInput>
          </w:ffData>
        </w:fldChar>
      </w:r>
      <w:r>
        <w:rPr>
          <w:rFonts w:ascii="Titillium Web" w:eastAsia="Titillium Web" w:hAnsi="Titillium Web" w:cs="Titillium Web"/>
          <w:color w:val="000000" w:themeColor="text1"/>
        </w:rPr>
        <w:instrText xml:space="preserve"> FORMTEXT </w:instrText>
      </w:r>
      <w:r>
        <w:rPr>
          <w:rFonts w:ascii="Titillium Web" w:eastAsia="Titillium Web" w:hAnsi="Titillium Web" w:cs="Titillium Web"/>
          <w:color w:val="000000" w:themeColor="text1"/>
        </w:rPr>
      </w:r>
      <w:r>
        <w:rPr>
          <w:rFonts w:ascii="Titillium Web" w:eastAsia="Titillium Web" w:hAnsi="Titillium Web" w:cs="Titillium Web"/>
          <w:color w:val="000000" w:themeColor="text1"/>
        </w:rPr>
        <w:fldChar w:fldCharType="separate"/>
      </w:r>
      <w:r>
        <w:rPr>
          <w:rFonts w:ascii="Titillium Web" w:eastAsia="Titillium Web" w:hAnsi="Titillium Web" w:cs="Titillium Web"/>
          <w:noProof/>
          <w:color w:val="000000" w:themeColor="text1"/>
        </w:rPr>
        <w:t>Inserire provincia</w:t>
      </w:r>
      <w:r>
        <w:rPr>
          <w:rFonts w:ascii="Titillium Web" w:eastAsia="Titillium Web" w:hAnsi="Titillium Web" w:cs="Titillium Web"/>
          <w:color w:val="000000" w:themeColor="text1"/>
        </w:rPr>
        <w:fldChar w:fldCharType="end"/>
      </w:r>
      <w:r w:rsidRPr="541BBD01">
        <w:rPr>
          <w:rFonts w:ascii="Titillium Web" w:eastAsia="Titillium Web" w:hAnsi="Titillium Web" w:cs="Titillium Web"/>
          <w:color w:val="000000" w:themeColor="text1"/>
        </w:rPr>
        <w:t xml:space="preserve">) il </w:t>
      </w:r>
      <w:r>
        <w:rPr>
          <w:rFonts w:ascii="Titillium Web" w:eastAsia="Titillium Web" w:hAnsi="Titillium Web" w:cs="Titillium Web"/>
          <w:color w:val="000000" w:themeColor="text1"/>
        </w:rPr>
        <w:fldChar w:fldCharType="begin">
          <w:ffData>
            <w:name w:val=""/>
            <w:enabled/>
            <w:calcOnExit w:val="0"/>
            <w:textInput>
              <w:type w:val="date"/>
              <w:format w:val="dd/MM/yy"/>
            </w:textInput>
          </w:ffData>
        </w:fldChar>
      </w:r>
      <w:r>
        <w:rPr>
          <w:rFonts w:ascii="Titillium Web" w:eastAsia="Titillium Web" w:hAnsi="Titillium Web" w:cs="Titillium Web"/>
          <w:color w:val="000000" w:themeColor="text1"/>
        </w:rPr>
        <w:instrText xml:space="preserve"> FORMTEXT </w:instrText>
      </w:r>
      <w:r>
        <w:rPr>
          <w:rFonts w:ascii="Titillium Web" w:eastAsia="Titillium Web" w:hAnsi="Titillium Web" w:cs="Titillium Web"/>
          <w:color w:val="000000" w:themeColor="text1"/>
        </w:rPr>
      </w:r>
      <w:r>
        <w:rPr>
          <w:rFonts w:ascii="Titillium Web" w:eastAsia="Titillium Web" w:hAnsi="Titillium Web" w:cs="Titillium Web"/>
          <w:color w:val="000000" w:themeColor="text1"/>
        </w:rPr>
        <w:fldChar w:fldCharType="separate"/>
      </w:r>
      <w:r>
        <w:rPr>
          <w:rFonts w:ascii="Titillium Web" w:eastAsia="Titillium Web" w:hAnsi="Titillium Web" w:cs="Titillium Web"/>
          <w:noProof/>
          <w:color w:val="000000" w:themeColor="text1"/>
        </w:rPr>
        <w:t> </w:t>
      </w:r>
      <w:r>
        <w:rPr>
          <w:rFonts w:ascii="Titillium Web" w:eastAsia="Titillium Web" w:hAnsi="Titillium Web" w:cs="Titillium Web"/>
          <w:noProof/>
          <w:color w:val="000000" w:themeColor="text1"/>
        </w:rPr>
        <w:t> </w:t>
      </w:r>
      <w:r>
        <w:rPr>
          <w:rFonts w:ascii="Titillium Web" w:eastAsia="Titillium Web" w:hAnsi="Titillium Web" w:cs="Titillium Web"/>
          <w:noProof/>
          <w:color w:val="000000" w:themeColor="text1"/>
        </w:rPr>
        <w:t> </w:t>
      </w:r>
      <w:r>
        <w:rPr>
          <w:rFonts w:ascii="Titillium Web" w:eastAsia="Titillium Web" w:hAnsi="Titillium Web" w:cs="Titillium Web"/>
          <w:noProof/>
          <w:color w:val="000000" w:themeColor="text1"/>
        </w:rPr>
        <w:t> </w:t>
      </w:r>
      <w:r>
        <w:rPr>
          <w:rFonts w:ascii="Titillium Web" w:eastAsia="Titillium Web" w:hAnsi="Titillium Web" w:cs="Titillium Web"/>
          <w:noProof/>
          <w:color w:val="000000" w:themeColor="text1"/>
        </w:rPr>
        <w:t> </w:t>
      </w:r>
      <w:r>
        <w:rPr>
          <w:rFonts w:ascii="Titillium Web" w:eastAsia="Titillium Web" w:hAnsi="Titillium Web" w:cs="Titillium Web"/>
          <w:color w:val="000000" w:themeColor="text1"/>
        </w:rPr>
        <w:fldChar w:fldCharType="end"/>
      </w:r>
      <w:r>
        <w:rPr>
          <w:rFonts w:ascii="Titillium Web" w:eastAsia="Titillium Web" w:hAnsi="Titillium Web" w:cs="Titillium Web"/>
          <w:color w:val="000000" w:themeColor="text1"/>
        </w:rPr>
        <w:t xml:space="preserve"> </w:t>
      </w:r>
      <w:r w:rsidRPr="541BBD01">
        <w:rPr>
          <w:rFonts w:ascii="Titillium Web" w:eastAsia="Titillium Web" w:hAnsi="Titillium Web" w:cs="Titillium Web"/>
          <w:color w:val="000000" w:themeColor="text1"/>
        </w:rPr>
        <w:t xml:space="preserve">e residente a </w:t>
      </w:r>
      <w:r>
        <w:rPr>
          <w:rFonts w:ascii="Titillium Web" w:eastAsia="Titillium Web" w:hAnsi="Titillium Web" w:cs="Titillium Web"/>
          <w:color w:val="000000" w:themeColor="text1"/>
        </w:rPr>
        <w:fldChar w:fldCharType="begin">
          <w:ffData>
            <w:name w:val=""/>
            <w:enabled/>
            <w:calcOnExit w:val="0"/>
            <w:textInput>
              <w:default w:val="Inserire città"/>
            </w:textInput>
          </w:ffData>
        </w:fldChar>
      </w:r>
      <w:r>
        <w:rPr>
          <w:rFonts w:ascii="Titillium Web" w:eastAsia="Titillium Web" w:hAnsi="Titillium Web" w:cs="Titillium Web"/>
          <w:color w:val="000000" w:themeColor="text1"/>
        </w:rPr>
        <w:instrText xml:space="preserve"> FORMTEXT </w:instrText>
      </w:r>
      <w:r>
        <w:rPr>
          <w:rFonts w:ascii="Titillium Web" w:eastAsia="Titillium Web" w:hAnsi="Titillium Web" w:cs="Titillium Web"/>
          <w:color w:val="000000" w:themeColor="text1"/>
        </w:rPr>
      </w:r>
      <w:r>
        <w:rPr>
          <w:rFonts w:ascii="Titillium Web" w:eastAsia="Titillium Web" w:hAnsi="Titillium Web" w:cs="Titillium Web"/>
          <w:color w:val="000000" w:themeColor="text1"/>
        </w:rPr>
        <w:fldChar w:fldCharType="separate"/>
      </w:r>
      <w:r>
        <w:rPr>
          <w:rFonts w:ascii="Titillium Web" w:eastAsia="Titillium Web" w:hAnsi="Titillium Web" w:cs="Titillium Web"/>
          <w:noProof/>
          <w:color w:val="000000" w:themeColor="text1"/>
        </w:rPr>
        <w:t>Inserire città</w:t>
      </w:r>
      <w:r>
        <w:rPr>
          <w:rFonts w:ascii="Titillium Web" w:eastAsia="Titillium Web" w:hAnsi="Titillium Web" w:cs="Titillium Web"/>
          <w:color w:val="000000" w:themeColor="text1"/>
        </w:rPr>
        <w:fldChar w:fldCharType="end"/>
      </w:r>
      <w:r w:rsidRPr="541BBD01">
        <w:rPr>
          <w:rFonts w:ascii="Titillium Web" w:eastAsia="Titillium Web" w:hAnsi="Titillium Web" w:cs="Titillium Web"/>
          <w:color w:val="000000" w:themeColor="text1"/>
        </w:rPr>
        <w:t xml:space="preserve"> Prov. (</w:t>
      </w:r>
      <w:r>
        <w:rPr>
          <w:rFonts w:ascii="Titillium Web" w:eastAsia="Titillium Web" w:hAnsi="Titillium Web" w:cs="Titillium Web"/>
          <w:color w:val="000000" w:themeColor="text1"/>
        </w:rPr>
        <w:fldChar w:fldCharType="begin">
          <w:ffData>
            <w:name w:val=""/>
            <w:enabled/>
            <w:calcOnExit w:val="0"/>
            <w:textInput>
              <w:default w:val="Inserire provincia"/>
            </w:textInput>
          </w:ffData>
        </w:fldChar>
      </w:r>
      <w:r>
        <w:rPr>
          <w:rFonts w:ascii="Titillium Web" w:eastAsia="Titillium Web" w:hAnsi="Titillium Web" w:cs="Titillium Web"/>
          <w:color w:val="000000" w:themeColor="text1"/>
        </w:rPr>
        <w:instrText xml:space="preserve"> FORMTEXT </w:instrText>
      </w:r>
      <w:r>
        <w:rPr>
          <w:rFonts w:ascii="Titillium Web" w:eastAsia="Titillium Web" w:hAnsi="Titillium Web" w:cs="Titillium Web"/>
          <w:color w:val="000000" w:themeColor="text1"/>
        </w:rPr>
      </w:r>
      <w:r>
        <w:rPr>
          <w:rFonts w:ascii="Titillium Web" w:eastAsia="Titillium Web" w:hAnsi="Titillium Web" w:cs="Titillium Web"/>
          <w:color w:val="000000" w:themeColor="text1"/>
        </w:rPr>
        <w:fldChar w:fldCharType="separate"/>
      </w:r>
      <w:r>
        <w:rPr>
          <w:rFonts w:ascii="Titillium Web" w:eastAsia="Titillium Web" w:hAnsi="Titillium Web" w:cs="Titillium Web"/>
          <w:noProof/>
          <w:color w:val="000000" w:themeColor="text1"/>
        </w:rPr>
        <w:t>Inserire provincia</w:t>
      </w:r>
      <w:r>
        <w:rPr>
          <w:rFonts w:ascii="Titillium Web" w:eastAsia="Titillium Web" w:hAnsi="Titillium Web" w:cs="Titillium Web"/>
          <w:color w:val="000000" w:themeColor="text1"/>
        </w:rPr>
        <w:fldChar w:fldCharType="end"/>
      </w:r>
      <w:r w:rsidRPr="541BBD01">
        <w:rPr>
          <w:rFonts w:ascii="Titillium Web" w:eastAsia="Titillium Web" w:hAnsi="Titillium Web" w:cs="Titillium Web"/>
          <w:color w:val="000000" w:themeColor="text1"/>
        </w:rPr>
        <w:t xml:space="preserve">) in via </w:t>
      </w:r>
      <w:r>
        <w:rPr>
          <w:rFonts w:ascii="Titillium Web" w:eastAsia="Titillium Web" w:hAnsi="Titillium Web" w:cs="Titillium Web"/>
          <w:color w:val="000000" w:themeColor="text1"/>
        </w:rPr>
        <w:fldChar w:fldCharType="begin">
          <w:ffData>
            <w:name w:val=""/>
            <w:enabled/>
            <w:calcOnExit w:val="0"/>
            <w:textInput>
              <w:default w:val="Inserire indirizzo"/>
            </w:textInput>
          </w:ffData>
        </w:fldChar>
      </w:r>
      <w:r>
        <w:rPr>
          <w:rFonts w:ascii="Titillium Web" w:eastAsia="Titillium Web" w:hAnsi="Titillium Web" w:cs="Titillium Web"/>
          <w:color w:val="000000" w:themeColor="text1"/>
        </w:rPr>
        <w:instrText xml:space="preserve"> FORMTEXT </w:instrText>
      </w:r>
      <w:r>
        <w:rPr>
          <w:rFonts w:ascii="Titillium Web" w:eastAsia="Titillium Web" w:hAnsi="Titillium Web" w:cs="Titillium Web"/>
          <w:color w:val="000000" w:themeColor="text1"/>
        </w:rPr>
      </w:r>
      <w:r>
        <w:rPr>
          <w:rFonts w:ascii="Titillium Web" w:eastAsia="Titillium Web" w:hAnsi="Titillium Web" w:cs="Titillium Web"/>
          <w:color w:val="000000" w:themeColor="text1"/>
        </w:rPr>
        <w:fldChar w:fldCharType="separate"/>
      </w:r>
      <w:r>
        <w:rPr>
          <w:rFonts w:ascii="Titillium Web" w:eastAsia="Titillium Web" w:hAnsi="Titillium Web" w:cs="Titillium Web"/>
          <w:noProof/>
          <w:color w:val="000000" w:themeColor="text1"/>
        </w:rPr>
        <w:t>Inserire indirizzo</w:t>
      </w:r>
      <w:r>
        <w:rPr>
          <w:rFonts w:ascii="Titillium Web" w:eastAsia="Titillium Web" w:hAnsi="Titillium Web" w:cs="Titillium Web"/>
          <w:color w:val="000000" w:themeColor="text1"/>
        </w:rPr>
        <w:fldChar w:fldCharType="end"/>
      </w:r>
      <w:r w:rsidRPr="541BBD01">
        <w:rPr>
          <w:rFonts w:ascii="Titillium Web" w:eastAsia="Titillium Web" w:hAnsi="Titillium Web" w:cs="Titillium Web"/>
          <w:color w:val="000000" w:themeColor="text1"/>
        </w:rPr>
        <w:t>, n.</w:t>
      </w:r>
      <w:r w:rsidRPr="002534B0">
        <w:rPr>
          <w:rFonts w:ascii="Titillium Web" w:eastAsia="Titillium Web" w:hAnsi="Titillium Web" w:cs="Titillium Web"/>
          <w:color w:val="000000" w:themeColor="text1"/>
        </w:rPr>
        <w:t xml:space="preserve"> </w:t>
      </w:r>
      <w:r>
        <w:rPr>
          <w:rFonts w:ascii="Titillium Web" w:eastAsia="Titillium Web" w:hAnsi="Titillium Web" w:cs="Titillium Web"/>
          <w:color w:val="000000" w:themeColor="text1"/>
        </w:rPr>
        <w:fldChar w:fldCharType="begin">
          <w:ffData>
            <w:name w:val=""/>
            <w:enabled/>
            <w:calcOnExit w:val="0"/>
            <w:textInput>
              <w:type w:val="number"/>
            </w:textInput>
          </w:ffData>
        </w:fldChar>
      </w:r>
      <w:r>
        <w:rPr>
          <w:rFonts w:ascii="Titillium Web" w:eastAsia="Titillium Web" w:hAnsi="Titillium Web" w:cs="Titillium Web"/>
          <w:color w:val="000000" w:themeColor="text1"/>
        </w:rPr>
        <w:instrText xml:space="preserve"> FORMTEXT </w:instrText>
      </w:r>
      <w:r>
        <w:rPr>
          <w:rFonts w:ascii="Titillium Web" w:eastAsia="Titillium Web" w:hAnsi="Titillium Web" w:cs="Titillium Web"/>
          <w:color w:val="000000" w:themeColor="text1"/>
        </w:rPr>
      </w:r>
      <w:r>
        <w:rPr>
          <w:rFonts w:ascii="Titillium Web" w:eastAsia="Titillium Web" w:hAnsi="Titillium Web" w:cs="Titillium Web"/>
          <w:color w:val="000000" w:themeColor="text1"/>
        </w:rPr>
        <w:fldChar w:fldCharType="separate"/>
      </w:r>
      <w:r>
        <w:rPr>
          <w:rFonts w:ascii="Titillium Web" w:eastAsia="Titillium Web" w:hAnsi="Titillium Web" w:cs="Titillium Web"/>
          <w:noProof/>
          <w:color w:val="000000" w:themeColor="text1"/>
        </w:rPr>
        <w:t> </w:t>
      </w:r>
      <w:r>
        <w:rPr>
          <w:rFonts w:ascii="Titillium Web" w:eastAsia="Titillium Web" w:hAnsi="Titillium Web" w:cs="Titillium Web"/>
          <w:noProof/>
          <w:color w:val="000000" w:themeColor="text1"/>
        </w:rPr>
        <w:t> </w:t>
      </w:r>
      <w:r>
        <w:rPr>
          <w:rFonts w:ascii="Titillium Web" w:eastAsia="Titillium Web" w:hAnsi="Titillium Web" w:cs="Titillium Web"/>
          <w:noProof/>
          <w:color w:val="000000" w:themeColor="text1"/>
        </w:rPr>
        <w:t> </w:t>
      </w:r>
      <w:r>
        <w:rPr>
          <w:rFonts w:ascii="Titillium Web" w:eastAsia="Titillium Web" w:hAnsi="Titillium Web" w:cs="Titillium Web"/>
          <w:noProof/>
          <w:color w:val="000000" w:themeColor="text1"/>
        </w:rPr>
        <w:t> </w:t>
      </w:r>
      <w:r>
        <w:rPr>
          <w:rFonts w:ascii="Titillium Web" w:eastAsia="Titillium Web" w:hAnsi="Titillium Web" w:cs="Titillium Web"/>
          <w:noProof/>
          <w:color w:val="000000" w:themeColor="text1"/>
        </w:rPr>
        <w:t> </w:t>
      </w:r>
      <w:r>
        <w:rPr>
          <w:rFonts w:ascii="Titillium Web" w:eastAsia="Titillium Web" w:hAnsi="Titillium Web" w:cs="Titillium Web"/>
          <w:color w:val="000000" w:themeColor="text1"/>
        </w:rPr>
        <w:fldChar w:fldCharType="end"/>
      </w:r>
      <w:r w:rsidRPr="541BBD01">
        <w:rPr>
          <w:rFonts w:ascii="Titillium Web" w:eastAsia="Titillium Web" w:hAnsi="Titillium Web" w:cs="Titillium Web"/>
          <w:color w:val="000000" w:themeColor="text1"/>
        </w:rPr>
        <w:t xml:space="preserve">, in qualità di titolare effettivo del </w:t>
      </w:r>
      <w:r w:rsidRPr="541BBD01">
        <w:rPr>
          <w:rFonts w:ascii="Titillium Web" w:eastAsia="Titillium Web" w:hAnsi="Titillium Web" w:cs="Titillium Web"/>
          <w:b/>
          <w:bCs/>
          <w:color w:val="000000" w:themeColor="text1"/>
        </w:rPr>
        <w:t xml:space="preserve">fornitore </w:t>
      </w:r>
      <w:r>
        <w:rPr>
          <w:rFonts w:ascii="Titillium Web" w:eastAsia="Titillium Web" w:hAnsi="Titillium Web" w:cs="Titillium Web"/>
          <w:color w:val="000000" w:themeColor="text1"/>
        </w:rPr>
        <w:fldChar w:fldCharType="begin">
          <w:ffData>
            <w:name w:val=""/>
            <w:enabled/>
            <w:calcOnExit w:val="0"/>
            <w:textInput>
              <w:default w:val="Inserire nome fornitore"/>
            </w:textInput>
          </w:ffData>
        </w:fldChar>
      </w:r>
      <w:r>
        <w:rPr>
          <w:rFonts w:ascii="Titillium Web" w:eastAsia="Titillium Web" w:hAnsi="Titillium Web" w:cs="Titillium Web"/>
          <w:color w:val="000000" w:themeColor="text1"/>
        </w:rPr>
        <w:instrText xml:space="preserve"> FORMTEXT </w:instrText>
      </w:r>
      <w:r>
        <w:rPr>
          <w:rFonts w:ascii="Titillium Web" w:eastAsia="Titillium Web" w:hAnsi="Titillium Web" w:cs="Titillium Web"/>
          <w:color w:val="000000" w:themeColor="text1"/>
        </w:rPr>
      </w:r>
      <w:r>
        <w:rPr>
          <w:rFonts w:ascii="Titillium Web" w:eastAsia="Titillium Web" w:hAnsi="Titillium Web" w:cs="Titillium Web"/>
          <w:color w:val="000000" w:themeColor="text1"/>
        </w:rPr>
        <w:fldChar w:fldCharType="separate"/>
      </w:r>
      <w:r>
        <w:rPr>
          <w:rFonts w:ascii="Titillium Web" w:eastAsia="Titillium Web" w:hAnsi="Titillium Web" w:cs="Titillium Web"/>
          <w:noProof/>
          <w:color w:val="000000" w:themeColor="text1"/>
        </w:rPr>
        <w:t>Inserire nome fornitore</w:t>
      </w:r>
      <w:r>
        <w:rPr>
          <w:rFonts w:ascii="Titillium Web" w:eastAsia="Titillium Web" w:hAnsi="Titillium Web" w:cs="Titillium Web"/>
          <w:color w:val="000000" w:themeColor="text1"/>
        </w:rPr>
        <w:fldChar w:fldCharType="end"/>
      </w:r>
    </w:p>
    <w:p w14:paraId="213E5C29" w14:textId="77777777" w:rsidR="00310D48" w:rsidRDefault="00310D48" w:rsidP="765E86BD">
      <w:pPr>
        <w:spacing w:afterLines="80" w:after="192"/>
        <w:rPr>
          <w:rFonts w:ascii="Titillium Web" w:eastAsia="Titillium Web" w:hAnsi="Titillium Web" w:cs="Titillium Web"/>
          <w:color w:val="000000" w:themeColor="text1"/>
        </w:rPr>
      </w:pPr>
      <w:r w:rsidRPr="541BBD01">
        <w:rPr>
          <w:rFonts w:ascii="Titillium Web" w:eastAsia="Titillium Web" w:hAnsi="Titillium Web" w:cs="Titillium Web"/>
          <w:color w:val="000000" w:themeColor="text1"/>
        </w:rPr>
        <w:t xml:space="preserve">individuato per la realizzazione del progetto CUP </w:t>
      </w:r>
      <w:r>
        <w:rPr>
          <w:rFonts w:ascii="Titillium Web" w:eastAsia="Titillium Web" w:hAnsi="Titillium Web" w:cs="Titillium Web"/>
          <w:color w:val="000000" w:themeColor="text1"/>
        </w:rPr>
        <w:fldChar w:fldCharType="begin">
          <w:ffData>
            <w:name w:val=""/>
            <w:enabled/>
            <w:calcOnExit w:val="0"/>
            <w:textInput>
              <w:type w:val="number"/>
            </w:textInput>
          </w:ffData>
        </w:fldChar>
      </w:r>
      <w:r>
        <w:rPr>
          <w:rFonts w:ascii="Titillium Web" w:eastAsia="Titillium Web" w:hAnsi="Titillium Web" w:cs="Titillium Web"/>
          <w:color w:val="000000" w:themeColor="text1"/>
        </w:rPr>
        <w:instrText xml:space="preserve"> FORMTEXT </w:instrText>
      </w:r>
      <w:r>
        <w:rPr>
          <w:rFonts w:ascii="Titillium Web" w:eastAsia="Titillium Web" w:hAnsi="Titillium Web" w:cs="Titillium Web"/>
          <w:color w:val="000000" w:themeColor="text1"/>
        </w:rPr>
      </w:r>
      <w:r>
        <w:rPr>
          <w:rFonts w:ascii="Titillium Web" w:eastAsia="Titillium Web" w:hAnsi="Titillium Web" w:cs="Titillium Web"/>
          <w:color w:val="000000" w:themeColor="text1"/>
        </w:rPr>
        <w:fldChar w:fldCharType="separate"/>
      </w:r>
      <w:r>
        <w:rPr>
          <w:rFonts w:ascii="Titillium Web" w:eastAsia="Titillium Web" w:hAnsi="Titillium Web" w:cs="Titillium Web"/>
          <w:noProof/>
          <w:color w:val="000000" w:themeColor="text1"/>
        </w:rPr>
        <w:t> </w:t>
      </w:r>
      <w:r>
        <w:rPr>
          <w:rFonts w:ascii="Titillium Web" w:eastAsia="Titillium Web" w:hAnsi="Titillium Web" w:cs="Titillium Web"/>
          <w:noProof/>
          <w:color w:val="000000" w:themeColor="text1"/>
        </w:rPr>
        <w:t> </w:t>
      </w:r>
      <w:r>
        <w:rPr>
          <w:rFonts w:ascii="Titillium Web" w:eastAsia="Titillium Web" w:hAnsi="Titillium Web" w:cs="Titillium Web"/>
          <w:noProof/>
          <w:color w:val="000000" w:themeColor="text1"/>
        </w:rPr>
        <w:t> </w:t>
      </w:r>
      <w:r>
        <w:rPr>
          <w:rFonts w:ascii="Titillium Web" w:eastAsia="Titillium Web" w:hAnsi="Titillium Web" w:cs="Titillium Web"/>
          <w:noProof/>
          <w:color w:val="000000" w:themeColor="text1"/>
        </w:rPr>
        <w:t> </w:t>
      </w:r>
      <w:r>
        <w:rPr>
          <w:rFonts w:ascii="Titillium Web" w:eastAsia="Titillium Web" w:hAnsi="Titillium Web" w:cs="Titillium Web"/>
          <w:noProof/>
          <w:color w:val="000000" w:themeColor="text1"/>
        </w:rPr>
        <w:t> </w:t>
      </w:r>
      <w:r>
        <w:rPr>
          <w:rFonts w:ascii="Titillium Web" w:eastAsia="Titillium Web" w:hAnsi="Titillium Web" w:cs="Titillium Web"/>
          <w:color w:val="000000" w:themeColor="text1"/>
        </w:rPr>
        <w:fldChar w:fldCharType="end"/>
      </w:r>
    </w:p>
    <w:p w14:paraId="632EA18E" w14:textId="77777777" w:rsidR="001A4F56" w:rsidRPr="008F4C32" w:rsidRDefault="0048525A" w:rsidP="765E86BD">
      <w:pPr>
        <w:pStyle w:val="Titolo4"/>
        <w:spacing w:line="288" w:lineRule="auto"/>
        <w:rPr>
          <w:color w:val="000000" w:themeColor="text1"/>
        </w:rPr>
      </w:pPr>
      <w:r w:rsidRPr="765E86BD">
        <w:rPr>
          <w:color w:val="000000" w:themeColor="text1"/>
        </w:rPr>
        <w:t xml:space="preserve">DICHIARA </w:t>
      </w:r>
    </w:p>
    <w:p w14:paraId="0EF8BB33" w14:textId="77777777" w:rsidR="001A4F56" w:rsidRDefault="0048525A" w:rsidP="765E86BD">
      <w:pPr>
        <w:spacing w:after="186"/>
        <w:ind w:left="10" w:hanging="10"/>
      </w:pPr>
      <w:r w:rsidRPr="765E86BD">
        <w:rPr>
          <w:rFonts w:ascii="Titillium Web" w:eastAsia="Titillium Web" w:hAnsi="Titillium Web" w:cs="Titillium Web"/>
        </w:rPr>
        <w:t xml:space="preserve">sotto la propria responsabilità e consapevole delle conseguenze penali previste in caso di rilascio di false dichiarazioni dall’art.76 del D.P.R. n. 445/2000, dalle disposizioni del Codice penale e dalle leggi speciali in materia, </w:t>
      </w:r>
      <w:r w:rsidRPr="765E86BD">
        <w:rPr>
          <w:rFonts w:ascii="Titillium Web" w:eastAsia="Titillium Web" w:hAnsi="Titillium Web" w:cs="Titillium Web"/>
          <w:u w:val="single"/>
        </w:rPr>
        <w:t>ai sensi e per gli effetti degli articoli 46 e 47 del D.P.R. 445/2000</w:t>
      </w:r>
      <w:r w:rsidRPr="765E86BD">
        <w:rPr>
          <w:rFonts w:ascii="Titillium Web" w:eastAsia="Titillium Web" w:hAnsi="Titillium Web" w:cs="Titillium Web"/>
        </w:rPr>
        <w:t xml:space="preserve">, in coerenza con quanto previsto </w:t>
      </w:r>
      <w:r w:rsidRPr="765E86BD">
        <w:rPr>
          <w:rFonts w:ascii="Titillium Web" w:eastAsia="Titillium Web" w:hAnsi="Titillium Web" w:cs="Titillium Web"/>
          <w:color w:val="4472C4"/>
        </w:rPr>
        <w:t>dalla Circolare MEF n. 30 del 11/08/2022 “</w:t>
      </w:r>
      <w:r w:rsidRPr="765E86BD">
        <w:rPr>
          <w:rFonts w:ascii="Titillium Web" w:eastAsia="Titillium Web" w:hAnsi="Titillium Web" w:cs="Titillium Web"/>
          <w:i/>
          <w:iCs/>
          <w:color w:val="4472C4"/>
        </w:rPr>
        <w:t>Circolare sulle procedure di controllo e rendicontazione delle misure PNRR</w:t>
      </w:r>
      <w:r w:rsidRPr="765E86BD">
        <w:rPr>
          <w:rFonts w:ascii="Titillium Web" w:eastAsia="Titillium Web" w:hAnsi="Titillium Web" w:cs="Titillium Web"/>
          <w:color w:val="4472C4"/>
        </w:rPr>
        <w:t>”</w:t>
      </w:r>
      <w:r w:rsidRPr="765E86BD">
        <w:rPr>
          <w:rFonts w:ascii="Titillium Web" w:eastAsia="Titillium Web" w:hAnsi="Titillium Web" w:cs="Titillium Web"/>
        </w:rPr>
        <w:t>, dalla Circolare MEF n.16 del 14/04/2023 ”</w:t>
      </w:r>
      <w:r w:rsidRPr="765E86BD">
        <w:rPr>
          <w:rFonts w:ascii="Titillium Web" w:eastAsia="Titillium Web" w:hAnsi="Titillium Web" w:cs="Titillium Web"/>
          <w:i/>
          <w:iCs/>
        </w:rPr>
        <w:t xml:space="preserve">Integrazione delle Linee Guida per lo svolgimento delle </w:t>
      </w:r>
      <w:r w:rsidRPr="765E86BD">
        <w:rPr>
          <w:rFonts w:ascii="Titillium Web" w:eastAsia="Titillium Web" w:hAnsi="Titillium Web" w:cs="Titillium Web"/>
          <w:i/>
          <w:iCs/>
        </w:rPr>
        <w:lastRenderedPageBreak/>
        <w:t>attività di controllo e rendicontazione delle Misure PNRR di competenza delle Amministrazioni centrali e dei Soggetti Attuatori”</w:t>
      </w:r>
      <w:r w:rsidRPr="765E86BD">
        <w:rPr>
          <w:rFonts w:ascii="Titillium Web" w:eastAsia="Titillium Web" w:hAnsi="Titillium Web" w:cs="Titillium Web"/>
        </w:rPr>
        <w:t xml:space="preserve">, dalla Circolare MEF n. 27 del 15 settembre 2023 sull’adozione dell’Appendice tematica Rilevazione delle titolarità effettive, dalla </w:t>
      </w:r>
      <w:r w:rsidRPr="765E86BD">
        <w:rPr>
          <w:rFonts w:ascii="Titillium Web" w:eastAsia="Titillium Web" w:hAnsi="Titillium Web" w:cs="Titillium Web"/>
          <w:color w:val="4472C4"/>
        </w:rPr>
        <w:t xml:space="preserve">Circolare MEF n.13 del 28/03/2024 sull’adozione dell’ Appendice tematica Prevenzione e il controllo del conflitto di interessi </w:t>
      </w:r>
      <w:r w:rsidRPr="765E86BD">
        <w:rPr>
          <w:rFonts w:ascii="Titillium Web" w:eastAsia="Titillium Web" w:hAnsi="Titillium Web" w:cs="Titillium Web"/>
        </w:rPr>
        <w:t>e dalle Circolari dell’Unità di missione PNRR del Dipartimento per la trasformazione digitale n. 2 del 26 settembre 2022 recante “</w:t>
      </w:r>
      <w:r w:rsidRPr="765E86BD">
        <w:rPr>
          <w:rFonts w:ascii="Titillium Web" w:eastAsia="Titillium Web" w:hAnsi="Titillium Web" w:cs="Titillium Web"/>
          <w:i/>
          <w:iCs/>
        </w:rPr>
        <w:t>Tutela della sana gestione finanziaria - Indicazioni ai fini dell’attuazione degli interventi</w:t>
      </w:r>
      <w:r w:rsidRPr="765E86BD">
        <w:rPr>
          <w:rFonts w:ascii="Titillium Web" w:eastAsia="Titillium Web" w:hAnsi="Titillium Web" w:cs="Titillium Web"/>
        </w:rPr>
        <w:t>” e n.5 del 18 ottobre 2023 ”</w:t>
      </w:r>
      <w:r w:rsidRPr="765E86BD">
        <w:rPr>
          <w:rFonts w:ascii="Titillium Web" w:eastAsia="Titillium Web" w:hAnsi="Titillium Web" w:cs="Titillium Web"/>
          <w:i/>
          <w:iCs/>
        </w:rPr>
        <w:t>Ulteriori indicazioni ai fini della rilevazione dei titolari effettivi”</w:t>
      </w:r>
      <w:r w:rsidRPr="765E86BD">
        <w:rPr>
          <w:rFonts w:ascii="Titillium Web" w:eastAsia="Titillium Web" w:hAnsi="Titillium Web" w:cs="Titillium Web"/>
        </w:rPr>
        <w:t xml:space="preserve">:  </w:t>
      </w:r>
    </w:p>
    <w:p w14:paraId="77325B9B" w14:textId="77777777" w:rsidR="001A4F56" w:rsidRDefault="0048525A" w:rsidP="765E86BD">
      <w:pPr>
        <w:numPr>
          <w:ilvl w:val="0"/>
          <w:numId w:val="14"/>
        </w:numPr>
        <w:spacing w:after="183"/>
        <w:ind w:hanging="348"/>
      </w:pPr>
      <w:r w:rsidRPr="765E86BD">
        <w:rPr>
          <w:rFonts w:ascii="Titillium Web" w:eastAsia="Titillium Web" w:hAnsi="Titillium Web" w:cs="Titillium Web"/>
        </w:rPr>
        <w:t xml:space="preserve">di non incorrere in cause di incompatibilità ai fini della prestazione per il progetto sopra indicato; </w:t>
      </w:r>
    </w:p>
    <w:p w14:paraId="61F13F78" w14:textId="77777777" w:rsidR="001A4F56" w:rsidRDefault="0048525A" w:rsidP="765E86BD">
      <w:pPr>
        <w:numPr>
          <w:ilvl w:val="0"/>
          <w:numId w:val="14"/>
        </w:numPr>
        <w:spacing w:after="182"/>
        <w:ind w:hanging="348"/>
      </w:pPr>
      <w:r w:rsidRPr="765E86BD">
        <w:rPr>
          <w:rFonts w:ascii="Titillium Web" w:eastAsia="Titillium Web" w:hAnsi="Titillium Web" w:cs="Titillium Web"/>
        </w:rPr>
        <w:t xml:space="preserve">l'insussistenza di situazioni, anche potenziali, di conflitti di interesse, ovvero, di situazioni che comportano l’obbligo di astensione. </w:t>
      </w:r>
    </w:p>
    <w:p w14:paraId="7BF5437A" w14:textId="77777777" w:rsidR="00310D48" w:rsidRDefault="0048525A" w:rsidP="765E86BD">
      <w:pPr>
        <w:spacing w:afterLines="80" w:after="192"/>
        <w:ind w:left="566" w:hanging="360"/>
        <w:rPr>
          <w:rFonts w:ascii="Titillium Web" w:eastAsia="Titillium Web" w:hAnsi="Titillium Web" w:cs="Titillium Web"/>
          <w:color w:val="000000" w:themeColor="text1"/>
        </w:rPr>
      </w:pPr>
      <w:r>
        <w:tab/>
      </w:r>
      <w:r w:rsidR="00310D48">
        <w:rPr>
          <w:rFonts w:ascii="Titillium Web" w:eastAsia="Titillium Web" w:hAnsi="Titillium Web" w:cs="Titillium Web"/>
          <w:color w:val="000000" w:themeColor="text1"/>
        </w:rPr>
        <w:t>D</w:t>
      </w:r>
      <w:r w:rsidR="00310D48" w:rsidRPr="541BBD01">
        <w:rPr>
          <w:rFonts w:ascii="Titillium Web" w:eastAsia="Titillium Web" w:hAnsi="Titillium Web" w:cs="Titillium Web"/>
          <w:color w:val="000000" w:themeColor="text1"/>
        </w:rPr>
        <w:t>ata</w:t>
      </w:r>
      <w:r w:rsidR="00310D48">
        <w:rPr>
          <w:rFonts w:ascii="Titillium Web" w:eastAsia="Titillium Web" w:hAnsi="Titillium Web" w:cs="Titillium Web"/>
          <w:color w:val="000000" w:themeColor="text1"/>
        </w:rPr>
        <w:t xml:space="preserve"> </w:t>
      </w:r>
      <w:r w:rsidR="00310D48">
        <w:rPr>
          <w:rFonts w:ascii="Titillium Web" w:eastAsia="Titillium Web" w:hAnsi="Titillium Web" w:cs="Titillium Web"/>
          <w:color w:val="000000" w:themeColor="text1"/>
        </w:rPr>
        <w:fldChar w:fldCharType="begin">
          <w:ffData>
            <w:name w:val=""/>
            <w:enabled/>
            <w:calcOnExit w:val="0"/>
            <w:textInput>
              <w:type w:val="date"/>
              <w:format w:val="dd/MM/yy"/>
            </w:textInput>
          </w:ffData>
        </w:fldChar>
      </w:r>
      <w:r w:rsidR="00310D48">
        <w:rPr>
          <w:rFonts w:ascii="Titillium Web" w:eastAsia="Titillium Web" w:hAnsi="Titillium Web" w:cs="Titillium Web"/>
          <w:color w:val="000000" w:themeColor="text1"/>
        </w:rPr>
        <w:instrText xml:space="preserve"> FORMTEXT </w:instrText>
      </w:r>
      <w:r w:rsidR="00310D48">
        <w:rPr>
          <w:rFonts w:ascii="Titillium Web" w:eastAsia="Titillium Web" w:hAnsi="Titillium Web" w:cs="Titillium Web"/>
          <w:color w:val="000000" w:themeColor="text1"/>
        </w:rPr>
      </w:r>
      <w:r w:rsidR="00310D48">
        <w:rPr>
          <w:rFonts w:ascii="Titillium Web" w:eastAsia="Titillium Web" w:hAnsi="Titillium Web" w:cs="Titillium Web"/>
          <w:color w:val="000000" w:themeColor="text1"/>
        </w:rPr>
        <w:fldChar w:fldCharType="separate"/>
      </w:r>
      <w:r w:rsidR="00310D48">
        <w:rPr>
          <w:rFonts w:ascii="Titillium Web" w:eastAsia="Titillium Web" w:hAnsi="Titillium Web" w:cs="Titillium Web"/>
          <w:noProof/>
          <w:color w:val="000000" w:themeColor="text1"/>
        </w:rPr>
        <w:t> </w:t>
      </w:r>
      <w:r w:rsidR="00310D48">
        <w:rPr>
          <w:rFonts w:ascii="Titillium Web" w:eastAsia="Titillium Web" w:hAnsi="Titillium Web" w:cs="Titillium Web"/>
          <w:noProof/>
          <w:color w:val="000000" w:themeColor="text1"/>
        </w:rPr>
        <w:t> </w:t>
      </w:r>
      <w:r w:rsidR="00310D48">
        <w:rPr>
          <w:rFonts w:ascii="Titillium Web" w:eastAsia="Titillium Web" w:hAnsi="Titillium Web" w:cs="Titillium Web"/>
          <w:noProof/>
          <w:color w:val="000000" w:themeColor="text1"/>
        </w:rPr>
        <w:t> </w:t>
      </w:r>
      <w:r w:rsidR="00310D48">
        <w:rPr>
          <w:rFonts w:ascii="Titillium Web" w:eastAsia="Titillium Web" w:hAnsi="Titillium Web" w:cs="Titillium Web"/>
          <w:noProof/>
          <w:color w:val="000000" w:themeColor="text1"/>
        </w:rPr>
        <w:t> </w:t>
      </w:r>
      <w:r w:rsidR="00310D48">
        <w:rPr>
          <w:rFonts w:ascii="Titillium Web" w:eastAsia="Titillium Web" w:hAnsi="Titillium Web" w:cs="Titillium Web"/>
          <w:noProof/>
          <w:color w:val="000000" w:themeColor="text1"/>
        </w:rPr>
        <w:t> </w:t>
      </w:r>
      <w:r w:rsidR="00310D48">
        <w:rPr>
          <w:rFonts w:ascii="Titillium Web" w:eastAsia="Titillium Web" w:hAnsi="Titillium Web" w:cs="Titillium Web"/>
          <w:color w:val="000000" w:themeColor="text1"/>
        </w:rPr>
        <w:fldChar w:fldCharType="end"/>
      </w:r>
    </w:p>
    <w:p w14:paraId="0B2AAC3A" w14:textId="77777777" w:rsidR="00310D48" w:rsidRDefault="00310D48" w:rsidP="765E86BD">
      <w:pPr>
        <w:spacing w:afterLines="80" w:after="192" w:line="240" w:lineRule="auto"/>
        <w:ind w:left="566" w:hanging="360"/>
        <w:rPr>
          <w:rFonts w:ascii="Titillium Web" w:eastAsia="Titillium Web" w:hAnsi="Titillium Web" w:cs="Titillium Web"/>
          <w:color w:val="000000" w:themeColor="text1"/>
        </w:rPr>
      </w:pPr>
      <w:r w:rsidRPr="765E86BD">
        <w:rPr>
          <w:rFonts w:ascii="Titillium Web" w:eastAsia="Titillium Web" w:hAnsi="Titillium Web" w:cs="Titillium Web"/>
          <w:color w:val="000000" w:themeColor="text1"/>
        </w:rPr>
        <w:t>Firma digitale</w:t>
      </w:r>
    </w:p>
    <w:p w14:paraId="7F1DE364" w14:textId="77777777" w:rsidR="00310D48" w:rsidRDefault="00310D48" w:rsidP="765E86BD">
      <w:pPr>
        <w:spacing w:after="0" w:line="240" w:lineRule="auto"/>
        <w:rPr>
          <w:rFonts w:ascii="Titillium Web" w:eastAsia="Titillium Web" w:hAnsi="Titillium Web" w:cs="Titillium Web"/>
          <w:color w:val="000000" w:themeColor="text1"/>
        </w:rPr>
      </w:pPr>
      <w:r>
        <w:rPr>
          <w:rFonts w:ascii="Titillium Web" w:eastAsia="Titillium Web" w:hAnsi="Titillium Web" w:cs="Titillium Web"/>
          <w:color w:val="000000" w:themeColor="text1"/>
        </w:rPr>
        <w:fldChar w:fldCharType="begin">
          <w:ffData>
            <w:name w:val="Firmadigitale"/>
            <w:enabled/>
            <w:calcOnExit w:val="0"/>
            <w:checkBox>
              <w:sizeAuto/>
              <w:default w:val="0"/>
            </w:checkBox>
          </w:ffData>
        </w:fldChar>
      </w:r>
      <w:r>
        <w:rPr>
          <w:rFonts w:ascii="Titillium Web" w:eastAsia="Titillium Web" w:hAnsi="Titillium Web" w:cs="Titillium Web"/>
          <w:color w:val="000000" w:themeColor="text1"/>
        </w:rPr>
        <w:instrText xml:space="preserve"> FORMCHECKBOX </w:instrText>
      </w:r>
      <w:r>
        <w:rPr>
          <w:rFonts w:ascii="Titillium Web" w:eastAsia="Titillium Web" w:hAnsi="Titillium Web" w:cs="Titillium Web"/>
          <w:color w:val="000000" w:themeColor="text1"/>
        </w:rPr>
      </w:r>
      <w:r>
        <w:rPr>
          <w:rFonts w:ascii="Titillium Web" w:eastAsia="Titillium Web" w:hAnsi="Titillium Web" w:cs="Titillium Web"/>
          <w:color w:val="000000" w:themeColor="text1"/>
        </w:rPr>
        <w:fldChar w:fldCharType="separate"/>
      </w:r>
      <w:r>
        <w:rPr>
          <w:rFonts w:ascii="Titillium Web" w:eastAsia="Titillium Web" w:hAnsi="Titillium Web" w:cs="Titillium Web"/>
          <w:color w:val="000000" w:themeColor="text1"/>
        </w:rPr>
        <w:fldChar w:fldCharType="end"/>
      </w:r>
    </w:p>
    <w:p w14:paraId="6FE09C67" w14:textId="32BFD2F2" w:rsidR="001A4F56" w:rsidRPr="00F31AAC" w:rsidRDefault="0048525A" w:rsidP="765E86BD">
      <w:pPr>
        <w:tabs>
          <w:tab w:val="center" w:pos="1046"/>
          <w:tab w:val="center" w:pos="6260"/>
        </w:tabs>
        <w:spacing w:after="175" w:line="276" w:lineRule="auto"/>
        <w:rPr>
          <w:sz w:val="20"/>
          <w:szCs w:val="20"/>
        </w:rPr>
      </w:pPr>
      <w:r w:rsidRPr="765E86BD">
        <w:rPr>
          <w:rFonts w:ascii="Titillium Web" w:eastAsia="Titillium Web" w:hAnsi="Titillium Web" w:cs="Titillium Web"/>
          <w:i/>
          <w:iCs/>
          <w:sz w:val="20"/>
          <w:szCs w:val="20"/>
        </w:rPr>
        <w:t>Si allega copia di valido documento di identità personale. In ottemperanza a quanto previsto dal Regolamento (UE) 2016/679 le informazioni indicate nella presente dichiarazione verranno utilizzate unicamente per le finalità per le quali sono state acquisite.</w:t>
      </w:r>
      <w:r w:rsidRPr="765E86BD">
        <w:rPr>
          <w:rFonts w:ascii="Times New Roman" w:eastAsia="Times New Roman" w:hAnsi="Times New Roman"/>
        </w:rPr>
        <w:t xml:space="preserve"> </w:t>
      </w:r>
      <w:r w:rsidRPr="765E86BD">
        <w:rPr>
          <w:rFonts w:ascii="Titillium Web" w:eastAsia="Titillium Web" w:hAnsi="Titillium Web" w:cs="Titillium Web"/>
        </w:rPr>
        <w:t xml:space="preserve"> </w:t>
      </w:r>
    </w:p>
    <w:p w14:paraId="16DD0931" w14:textId="77777777" w:rsidR="001A4F56" w:rsidRDefault="001A4F56" w:rsidP="765E86BD">
      <w:pPr>
        <w:sectPr w:rsidR="001A4F56">
          <w:footerReference w:type="even" r:id="rId12"/>
          <w:footerReference w:type="default" r:id="rId13"/>
          <w:footerReference w:type="first" r:id="rId14"/>
          <w:pgSz w:w="11906" w:h="16838"/>
          <w:pgMar w:top="1440" w:right="1434" w:bottom="1437" w:left="1440" w:header="720" w:footer="718" w:gutter="0"/>
          <w:cols w:space="720"/>
        </w:sectPr>
      </w:pPr>
    </w:p>
    <w:p w14:paraId="45CDBE7B" w14:textId="669A7F11" w:rsidR="001A4F56" w:rsidRPr="00EB4776" w:rsidRDefault="0048525A" w:rsidP="00EB4776">
      <w:pPr>
        <w:pStyle w:val="Titolo3"/>
        <w:rPr>
          <w:b w:val="0"/>
          <w:bCs/>
          <w:color w:val="2F5496"/>
        </w:rPr>
      </w:pPr>
      <w:bookmarkStart w:id="22" w:name="_Toc214550718"/>
      <w:r w:rsidRPr="008F4C32">
        <w:rPr>
          <w:b w:val="0"/>
          <w:bCs/>
          <w:color w:val="2F5496"/>
        </w:rPr>
        <w:lastRenderedPageBreak/>
        <w:t>E.3   Elementi minimi Atto di Riconduzione/Ricognizione</w:t>
      </w:r>
      <w:bookmarkEnd w:id="22"/>
      <w:r w:rsidRPr="008F4C32">
        <w:rPr>
          <w:b w:val="0"/>
          <w:bCs/>
          <w:color w:val="2F5496"/>
        </w:rPr>
        <w:t xml:space="preserve"> </w:t>
      </w:r>
    </w:p>
    <w:p w14:paraId="011155B8" w14:textId="77777777" w:rsidR="001A4F56" w:rsidRPr="008F4C32" w:rsidRDefault="0048525A" w:rsidP="008F4C32">
      <w:pPr>
        <w:pStyle w:val="Titolo4"/>
        <w:jc w:val="center"/>
        <w:rPr>
          <w:color w:val="000000" w:themeColor="text1"/>
        </w:rPr>
      </w:pPr>
      <w:r w:rsidRPr="008F4C32">
        <w:rPr>
          <w:color w:val="000000" w:themeColor="text1"/>
        </w:rPr>
        <w:t xml:space="preserve">ELEMENTI MINIMI  </w:t>
      </w:r>
    </w:p>
    <w:p w14:paraId="11122FF0" w14:textId="77777777" w:rsidR="001A4F56" w:rsidRDefault="0048525A" w:rsidP="00302AB5">
      <w:pPr>
        <w:numPr>
          <w:ilvl w:val="0"/>
          <w:numId w:val="15"/>
        </w:numPr>
        <w:spacing w:after="5"/>
        <w:ind w:left="714" w:hanging="357"/>
      </w:pPr>
      <w:r>
        <w:rPr>
          <w:rFonts w:ascii="Titillium Web" w:eastAsia="Titillium Web" w:hAnsi="Titillium Web" w:cs="Titillium Web"/>
        </w:rPr>
        <w:t xml:space="preserve">Codice Unico di Progetto (CUP) del progetto finanziato con l’Avviso di riferimento; </w:t>
      </w:r>
    </w:p>
    <w:p w14:paraId="01C5D798" w14:textId="77777777" w:rsidR="001A4F56" w:rsidRDefault="0048525A" w:rsidP="00302AB5">
      <w:pPr>
        <w:numPr>
          <w:ilvl w:val="0"/>
          <w:numId w:val="15"/>
        </w:numPr>
        <w:spacing w:after="5"/>
        <w:ind w:left="714" w:hanging="357"/>
      </w:pPr>
      <w:r>
        <w:rPr>
          <w:rFonts w:ascii="Titillium Web" w:eastAsia="Titillium Web" w:hAnsi="Titillium Web" w:cs="Titillium Web"/>
        </w:rPr>
        <w:t xml:space="preserve">Decreto di finanziamento del progetto; </w:t>
      </w:r>
    </w:p>
    <w:p w14:paraId="1DEC9330" w14:textId="77777777" w:rsidR="001A4F56" w:rsidRDefault="0048525A" w:rsidP="00302AB5">
      <w:pPr>
        <w:numPr>
          <w:ilvl w:val="0"/>
          <w:numId w:val="15"/>
        </w:numPr>
        <w:spacing w:after="5"/>
        <w:ind w:left="714" w:hanging="357"/>
      </w:pPr>
      <w:r>
        <w:rPr>
          <w:rFonts w:ascii="Titillium Web" w:eastAsia="Titillium Web" w:hAnsi="Titillium Web" w:cs="Titillium Web"/>
        </w:rPr>
        <w:t xml:space="preserve">Investimento/Misura e Avviso PNRR di riferimento e coerenza del progetto; </w:t>
      </w:r>
    </w:p>
    <w:p w14:paraId="17D753AC" w14:textId="77777777" w:rsidR="001A4F56" w:rsidRDefault="0048525A" w:rsidP="00302AB5">
      <w:pPr>
        <w:numPr>
          <w:ilvl w:val="0"/>
          <w:numId w:val="15"/>
        </w:numPr>
        <w:spacing w:after="5"/>
        <w:ind w:left="714" w:hanging="357"/>
      </w:pPr>
      <w:r>
        <w:rPr>
          <w:rFonts w:ascii="Titillium Web" w:eastAsia="Titillium Web" w:hAnsi="Titillium Web" w:cs="Titillium Web"/>
        </w:rPr>
        <w:t xml:space="preserve">Data di avvio delle attività di progetto; </w:t>
      </w:r>
    </w:p>
    <w:p w14:paraId="25683E2C" w14:textId="77777777" w:rsidR="001A4F56" w:rsidRDefault="0048525A" w:rsidP="00302AB5">
      <w:pPr>
        <w:numPr>
          <w:ilvl w:val="0"/>
          <w:numId w:val="15"/>
        </w:numPr>
        <w:spacing w:after="5"/>
        <w:ind w:left="714" w:hanging="357"/>
      </w:pPr>
      <w:r>
        <w:rPr>
          <w:rFonts w:ascii="Titillium Web" w:eastAsia="Titillium Web" w:hAnsi="Titillium Web" w:cs="Titillium Web"/>
        </w:rPr>
        <w:t xml:space="preserve">Riferimento al contratto/contratti stipulato/i per la realizzazione delle attività o determina di affidamento o ordine di servizio del personale interno </w:t>
      </w:r>
      <w:r>
        <w:rPr>
          <w:rFonts w:ascii="Titillium Web" w:eastAsia="Titillium Web" w:hAnsi="Titillium Web" w:cs="Titillium Web"/>
          <w:i/>
        </w:rPr>
        <w:t>(se pertinenti)</w:t>
      </w:r>
      <w:r>
        <w:rPr>
          <w:rFonts w:ascii="Titillium Web" w:eastAsia="Titillium Web" w:hAnsi="Titillium Web" w:cs="Titillium Web"/>
        </w:rPr>
        <w:t xml:space="preserve">; </w:t>
      </w:r>
    </w:p>
    <w:p w14:paraId="2B25E638" w14:textId="13752B97" w:rsidR="001A4F56" w:rsidRDefault="0048525A" w:rsidP="00302AB5">
      <w:pPr>
        <w:numPr>
          <w:ilvl w:val="0"/>
          <w:numId w:val="15"/>
        </w:numPr>
        <w:spacing w:after="0"/>
        <w:ind w:left="714" w:hanging="357"/>
      </w:pPr>
      <w:r>
        <w:rPr>
          <w:rFonts w:ascii="Titillium Web" w:eastAsia="Titillium Web" w:hAnsi="Titillium Web" w:cs="Titillium Web"/>
        </w:rPr>
        <w:t xml:space="preserve">Motivazione delle ragioni che giustificano la mancanza di uno specifico atto amministrativo coevo o antecedente all’avvio delle attività oppure la mancanza di un elemento essenziale (es. CUP) all’interno della documentazione prodotta </w:t>
      </w:r>
      <w:r>
        <w:rPr>
          <w:rFonts w:ascii="Titillium Web" w:eastAsia="Titillium Web" w:hAnsi="Titillium Web" w:cs="Titillium Web"/>
          <w:i/>
        </w:rPr>
        <w:t>(se ricorre)</w:t>
      </w:r>
      <w:r>
        <w:rPr>
          <w:rFonts w:ascii="Titillium Web" w:eastAsia="Titillium Web" w:hAnsi="Titillium Web" w:cs="Titillium Web"/>
        </w:rPr>
        <w:t xml:space="preserve">; </w:t>
      </w:r>
    </w:p>
    <w:p w14:paraId="67FDA9B7" w14:textId="77777777" w:rsidR="001A4F56" w:rsidRDefault="0048525A" w:rsidP="00302AB5">
      <w:pPr>
        <w:numPr>
          <w:ilvl w:val="0"/>
          <w:numId w:val="15"/>
        </w:numPr>
        <w:spacing w:after="5"/>
        <w:ind w:left="714" w:hanging="357"/>
      </w:pPr>
      <w:r>
        <w:rPr>
          <w:rFonts w:ascii="Titillium Web" w:eastAsia="Titillium Web" w:hAnsi="Titillium Web" w:cs="Titillium Web"/>
        </w:rPr>
        <w:t xml:space="preserve">Indicazione che il progetto rispetta il Regolamento (UE) n. 2021/241, in particolare dell’art. 17, ai sensi del quale sono ammissibili le misure avviate a decorrere dal 1° febbraio 2020, a condizione che soddisfino i requisiti di cui al regolamento stesso; </w:t>
      </w:r>
    </w:p>
    <w:p w14:paraId="0964B43D" w14:textId="77777777" w:rsidR="001A4F56" w:rsidRDefault="0048525A" w:rsidP="00302AB5">
      <w:pPr>
        <w:numPr>
          <w:ilvl w:val="0"/>
          <w:numId w:val="15"/>
        </w:numPr>
        <w:spacing w:after="5"/>
        <w:ind w:left="714" w:hanging="357"/>
      </w:pPr>
      <w:r>
        <w:rPr>
          <w:rFonts w:ascii="Titillium Web" w:eastAsia="Titillium Web" w:hAnsi="Titillium Web" w:cs="Titillium Web"/>
        </w:rPr>
        <w:t xml:space="preserve">Indicazione che il progetto non è stato finanziato da altri fondi pubblici, nazionali, regionali o europei e rispetta il principio di addizionalità del sostegno dell’Unione europea previsto dall’art. 9 del Regolamento (UE) 2021/241;  </w:t>
      </w:r>
    </w:p>
    <w:p w14:paraId="77634B11" w14:textId="77777777" w:rsidR="001A4F56" w:rsidRDefault="0048525A" w:rsidP="00302AB5">
      <w:pPr>
        <w:numPr>
          <w:ilvl w:val="0"/>
          <w:numId w:val="15"/>
        </w:numPr>
        <w:spacing w:after="5"/>
        <w:ind w:left="714" w:hanging="357"/>
      </w:pPr>
      <w:r>
        <w:rPr>
          <w:rFonts w:ascii="Titillium Web" w:eastAsia="Titillium Web" w:hAnsi="Titillium Web" w:cs="Titillium Web"/>
        </w:rPr>
        <w:t xml:space="preserve">Indicazione che il progetto ha rispettato il principio di non arrecare un danno significativo agli obiettivi ambientali ai sensi dell'articolo 17 del Regolamento (UE) 2020/852 (DNSH), ove applicabile </w:t>
      </w:r>
      <w:r>
        <w:rPr>
          <w:rFonts w:ascii="Titillium Web" w:eastAsia="Titillium Web" w:hAnsi="Titillium Web" w:cs="Titillium Web"/>
          <w:i/>
        </w:rPr>
        <w:t>(per l’investimento 1.2)</w:t>
      </w:r>
      <w:r>
        <w:rPr>
          <w:rFonts w:ascii="Titillium Web" w:eastAsia="Titillium Web" w:hAnsi="Titillium Web" w:cs="Titillium Web"/>
        </w:rPr>
        <w:t xml:space="preserve">; </w:t>
      </w:r>
    </w:p>
    <w:p w14:paraId="3743D33F" w14:textId="77777777" w:rsidR="001A4F56" w:rsidRDefault="0048525A" w:rsidP="00302AB5">
      <w:pPr>
        <w:numPr>
          <w:ilvl w:val="0"/>
          <w:numId w:val="15"/>
        </w:numPr>
        <w:spacing w:after="5"/>
        <w:ind w:left="714" w:hanging="357"/>
      </w:pPr>
      <w:r>
        <w:rPr>
          <w:rFonts w:ascii="Titillium Web" w:eastAsia="Titillium Web" w:hAnsi="Titillium Web" w:cs="Titillium Web"/>
        </w:rPr>
        <w:t xml:space="preserve">Indicazione che la realizzazione delle attività progettuali è coerente con i principi e gli obblighi specifici del PNRR e, ove applicabili, ai principi del Tagging clima e digitale, della parità di genere (Gender Equality), della protezione e valorizzazione dei giovani;  </w:t>
      </w:r>
    </w:p>
    <w:p w14:paraId="400BEC55" w14:textId="77777777" w:rsidR="001A4F56" w:rsidRDefault="0048525A" w:rsidP="00302AB5">
      <w:pPr>
        <w:numPr>
          <w:ilvl w:val="0"/>
          <w:numId w:val="15"/>
        </w:numPr>
        <w:spacing w:after="5"/>
        <w:ind w:left="714" w:hanging="357"/>
      </w:pPr>
      <w:r>
        <w:rPr>
          <w:rFonts w:ascii="Titillium Web" w:eastAsia="Titillium Web" w:hAnsi="Titillium Web" w:cs="Titillium Web"/>
        </w:rPr>
        <w:t xml:space="preserve">Indicazione che l’attuazione del progetto prevede il rispetto delle norme comunitarie e nazionali applicabili, ivi incluse quelle in materia di trasparenza, tutela dei diversamente abili, parità di trattamento, non discriminazione, proporzionalità e pubblicità; </w:t>
      </w:r>
    </w:p>
    <w:p w14:paraId="2476478E" w14:textId="77777777" w:rsidR="001A4F56" w:rsidRDefault="0048525A" w:rsidP="00302AB5">
      <w:pPr>
        <w:numPr>
          <w:ilvl w:val="0"/>
          <w:numId w:val="15"/>
        </w:numPr>
        <w:spacing w:after="5"/>
        <w:ind w:left="714" w:hanging="357"/>
      </w:pPr>
      <w:r>
        <w:rPr>
          <w:rFonts w:ascii="Titillium Web" w:eastAsia="Titillium Web" w:hAnsi="Titillium Web" w:cs="Titillium Web"/>
        </w:rPr>
        <w:t xml:space="preserve">Indicazione di aver rispettato gli obblighi di cui all’art. 11 dell’Avviso su cui il progetto è stato finanziato a valere sul PNRR; </w:t>
      </w:r>
    </w:p>
    <w:p w14:paraId="68A3E1C8" w14:textId="77777777" w:rsidR="001A4F56" w:rsidRPr="00310D48" w:rsidRDefault="0048525A" w:rsidP="00302AB5">
      <w:pPr>
        <w:numPr>
          <w:ilvl w:val="0"/>
          <w:numId w:val="15"/>
        </w:numPr>
        <w:spacing w:after="210"/>
        <w:ind w:left="714" w:hanging="357"/>
      </w:pPr>
      <w:r>
        <w:rPr>
          <w:rFonts w:ascii="Titillium Web" w:eastAsia="Titillium Web" w:hAnsi="Titillium Web" w:cs="Titillium Web"/>
        </w:rPr>
        <w:lastRenderedPageBreak/>
        <w:t>Indicazione dei Regolamenti interni di organizzazione che prevedono il ricorso a lavori in economia, adozione di ordini di servizio (</w:t>
      </w:r>
      <w:r>
        <w:rPr>
          <w:rFonts w:ascii="Titillium Web" w:eastAsia="Titillium Web" w:hAnsi="Titillium Web" w:cs="Titillium Web"/>
          <w:i/>
        </w:rPr>
        <w:t>se pertinente)</w:t>
      </w:r>
      <w:r>
        <w:rPr>
          <w:rFonts w:ascii="Titillium Web" w:eastAsia="Titillium Web" w:hAnsi="Titillium Web" w:cs="Titillium Web"/>
        </w:rPr>
        <w:t xml:space="preserve">; </w:t>
      </w:r>
    </w:p>
    <w:p w14:paraId="57DFD21B" w14:textId="77777777" w:rsidR="00310D48" w:rsidRDefault="00310D48" w:rsidP="00302AB5">
      <w:pPr>
        <w:numPr>
          <w:ilvl w:val="0"/>
          <w:numId w:val="15"/>
        </w:numPr>
        <w:spacing w:after="5"/>
        <w:ind w:left="714" w:hanging="357"/>
      </w:pPr>
      <w:r w:rsidRPr="765E86BD">
        <w:rPr>
          <w:rFonts w:ascii="Titillium Web" w:eastAsia="Titillium Web" w:hAnsi="Titillium Web" w:cs="Titillium Web"/>
          <w:lang w:val="it-IT"/>
        </w:rPr>
        <w:t xml:space="preserve">Lista delle attività/servizi imputate al progetto PNRR e tempistica di esecuzione in coerenza con la data di avvio delle attività.  </w:t>
      </w:r>
      <w:proofErr w:type="gramStart"/>
      <w:r w:rsidRPr="765E86BD">
        <w:rPr>
          <w:rFonts w:ascii="Titillium Web" w:eastAsia="Titillium Web" w:hAnsi="Titillium Web" w:cs="Titillium Web"/>
          <w:i/>
          <w:iCs/>
          <w:lang w:val="it-IT"/>
        </w:rPr>
        <w:t>Es.lista</w:t>
      </w:r>
      <w:proofErr w:type="gramEnd"/>
      <w:r w:rsidRPr="765E86BD">
        <w:rPr>
          <w:rFonts w:ascii="Titillium Web" w:eastAsia="Titillium Web" w:hAnsi="Titillium Web" w:cs="Titillium Web"/>
          <w:i/>
          <w:iCs/>
          <w:lang w:val="it-IT"/>
        </w:rPr>
        <w:t xml:space="preserve"> </w:t>
      </w:r>
    </w:p>
    <w:tbl>
      <w:tblPr>
        <w:tblStyle w:val="TableGrid"/>
        <w:tblW w:w="8366" w:type="dxa"/>
        <w:tblInd w:w="708" w:type="dxa"/>
        <w:tblCellMar>
          <w:top w:w="4" w:type="dxa"/>
          <w:left w:w="89" w:type="dxa"/>
          <w:right w:w="80" w:type="dxa"/>
        </w:tblCellMar>
        <w:tblLook w:val="0420" w:firstRow="1" w:lastRow="0" w:firstColumn="0" w:lastColumn="0" w:noHBand="0" w:noVBand="1"/>
      </w:tblPr>
      <w:tblGrid>
        <w:gridCol w:w="1773"/>
        <w:gridCol w:w="1490"/>
        <w:gridCol w:w="1985"/>
        <w:gridCol w:w="1702"/>
        <w:gridCol w:w="1416"/>
      </w:tblGrid>
      <w:tr w:rsidR="00310D48" w:rsidRPr="00F31AAC" w14:paraId="3D612DB1" w14:textId="77777777" w:rsidTr="00310D48">
        <w:trPr>
          <w:trHeight w:val="943"/>
          <w:tblHeader/>
        </w:trPr>
        <w:tc>
          <w:tcPr>
            <w:tcW w:w="1772" w:type="dxa"/>
            <w:tcBorders>
              <w:top w:val="single" w:sz="6" w:space="0" w:color="000000"/>
              <w:left w:val="single" w:sz="6" w:space="0" w:color="000000"/>
              <w:bottom w:val="single" w:sz="4" w:space="0" w:color="000000"/>
              <w:right w:val="single" w:sz="4" w:space="0" w:color="000000"/>
            </w:tcBorders>
          </w:tcPr>
          <w:p w14:paraId="408C344B" w14:textId="77777777" w:rsidR="00310D48" w:rsidRPr="00F31AAC" w:rsidRDefault="00310D48" w:rsidP="00F31AAC">
            <w:pPr>
              <w:spacing w:after="124"/>
              <w:ind w:left="29"/>
            </w:pPr>
            <w:r w:rsidRPr="00F31AAC">
              <w:rPr>
                <w:rFonts w:ascii="Titillium Web" w:eastAsia="Titillium Web" w:hAnsi="Titillium Web" w:cs="Titillium Web"/>
                <w:color w:val="1F497D"/>
              </w:rPr>
              <w:t xml:space="preserve">Servizio finanziato </w:t>
            </w:r>
          </w:p>
          <w:p w14:paraId="5DBEFCF5" w14:textId="77777777" w:rsidR="00310D48" w:rsidRPr="00F31AAC" w:rsidRDefault="00310D48" w:rsidP="00F31AAC">
            <w:pPr>
              <w:ind w:left="26"/>
            </w:pPr>
            <w:r w:rsidRPr="00F31AAC">
              <w:rPr>
                <w:rFonts w:ascii="Titillium Web" w:eastAsia="Titillium Web" w:hAnsi="Titillium Web" w:cs="Titillium Web"/>
                <w:color w:val="1F497D"/>
              </w:rPr>
              <w:t xml:space="preserve"> </w:t>
            </w:r>
          </w:p>
        </w:tc>
        <w:tc>
          <w:tcPr>
            <w:tcW w:w="1490" w:type="dxa"/>
            <w:tcBorders>
              <w:top w:val="single" w:sz="6" w:space="0" w:color="000000"/>
              <w:left w:val="single" w:sz="4" w:space="0" w:color="000000"/>
              <w:bottom w:val="single" w:sz="4" w:space="0" w:color="000000"/>
              <w:right w:val="single" w:sz="4" w:space="0" w:color="000000"/>
            </w:tcBorders>
          </w:tcPr>
          <w:p w14:paraId="78714669" w14:textId="3613AE3C" w:rsidR="00310D48" w:rsidRPr="00F31AAC" w:rsidRDefault="00310D48" w:rsidP="00FC57C6">
            <w:pPr>
              <w:spacing w:after="124"/>
              <w:ind w:right="12"/>
            </w:pPr>
            <w:r w:rsidRPr="00F31AAC">
              <w:rPr>
                <w:rFonts w:ascii="Titillium Web" w:eastAsia="Titillium Web" w:hAnsi="Titillium Web" w:cs="Titillium Web"/>
                <w:color w:val="1F497D"/>
              </w:rPr>
              <w:t xml:space="preserve">Fornitore </w:t>
            </w:r>
          </w:p>
        </w:tc>
        <w:tc>
          <w:tcPr>
            <w:tcW w:w="1985" w:type="dxa"/>
            <w:tcBorders>
              <w:top w:val="single" w:sz="6" w:space="0" w:color="000000"/>
              <w:left w:val="single" w:sz="4" w:space="0" w:color="000000"/>
              <w:bottom w:val="single" w:sz="4" w:space="0" w:color="000000"/>
              <w:right w:val="single" w:sz="4" w:space="0" w:color="000000"/>
            </w:tcBorders>
          </w:tcPr>
          <w:p w14:paraId="2CA7281A" w14:textId="77777777" w:rsidR="00310D48" w:rsidRPr="00F31AAC" w:rsidRDefault="00310D48" w:rsidP="00F31AAC">
            <w:r w:rsidRPr="00F31AAC">
              <w:rPr>
                <w:rFonts w:ascii="Titillium Web" w:eastAsia="Titillium Web" w:hAnsi="Titillium Web" w:cs="Titillium Web"/>
                <w:color w:val="1F497D"/>
              </w:rPr>
              <w:t xml:space="preserve">Nome file caricato in PA Digitale2026 </w:t>
            </w:r>
          </w:p>
        </w:tc>
        <w:tc>
          <w:tcPr>
            <w:tcW w:w="1702" w:type="dxa"/>
            <w:tcBorders>
              <w:top w:val="single" w:sz="6" w:space="0" w:color="000000"/>
              <w:left w:val="single" w:sz="4" w:space="0" w:color="000000"/>
              <w:bottom w:val="single" w:sz="4" w:space="0" w:color="000000"/>
              <w:right w:val="single" w:sz="4" w:space="0" w:color="000000"/>
            </w:tcBorders>
          </w:tcPr>
          <w:p w14:paraId="23BA44E4" w14:textId="77777777" w:rsidR="00310D48" w:rsidRPr="00F31AAC" w:rsidRDefault="00310D48" w:rsidP="00F31AAC">
            <w:pPr>
              <w:ind w:right="16"/>
            </w:pPr>
            <w:r w:rsidRPr="00F31AAC">
              <w:rPr>
                <w:rFonts w:ascii="Titillium Web" w:eastAsia="Titillium Web" w:hAnsi="Titillium Web" w:cs="Titillium Web"/>
                <w:color w:val="1F487C"/>
              </w:rPr>
              <w:t xml:space="preserve">Affidamento  </w:t>
            </w:r>
          </w:p>
        </w:tc>
        <w:tc>
          <w:tcPr>
            <w:tcW w:w="1416" w:type="dxa"/>
            <w:tcBorders>
              <w:top w:val="single" w:sz="6" w:space="0" w:color="000000"/>
              <w:left w:val="single" w:sz="4" w:space="0" w:color="000000"/>
              <w:bottom w:val="single" w:sz="4" w:space="0" w:color="000000"/>
              <w:right w:val="single" w:sz="6" w:space="0" w:color="000000"/>
            </w:tcBorders>
          </w:tcPr>
          <w:p w14:paraId="3BF19155" w14:textId="77777777" w:rsidR="00310D48" w:rsidRPr="00F31AAC" w:rsidRDefault="00310D48" w:rsidP="00F31AAC">
            <w:pPr>
              <w:ind w:right="14"/>
            </w:pPr>
            <w:r w:rsidRPr="00F31AAC">
              <w:rPr>
                <w:rFonts w:ascii="Titillium Web" w:eastAsia="Titillium Web" w:hAnsi="Titillium Web" w:cs="Titillium Web"/>
                <w:color w:val="1F497D"/>
              </w:rPr>
              <w:t xml:space="preserve">CIG </w:t>
            </w:r>
          </w:p>
        </w:tc>
      </w:tr>
      <w:tr w:rsidR="00310D48" w:rsidRPr="00F31AAC" w14:paraId="261B77CE" w14:textId="77777777" w:rsidTr="00310D48">
        <w:trPr>
          <w:trHeight w:val="475"/>
        </w:trPr>
        <w:tc>
          <w:tcPr>
            <w:tcW w:w="1772" w:type="dxa"/>
            <w:tcBorders>
              <w:top w:val="single" w:sz="4" w:space="0" w:color="000000"/>
              <w:left w:val="single" w:sz="6" w:space="0" w:color="000000"/>
              <w:bottom w:val="single" w:sz="4" w:space="0" w:color="000000"/>
              <w:right w:val="single" w:sz="4" w:space="0" w:color="000000"/>
            </w:tcBorders>
          </w:tcPr>
          <w:p w14:paraId="5422A189" w14:textId="77777777" w:rsidR="00310D48" w:rsidRPr="00F31AAC" w:rsidRDefault="00310D48" w:rsidP="00F31AAC">
            <w:pPr>
              <w:ind w:left="2"/>
            </w:pPr>
            <w:r w:rsidRPr="00F31AAC">
              <w:rPr>
                <w:rFonts w:ascii="Titillium Web" w:eastAsia="Titillium Web" w:hAnsi="Titillium Web" w:cs="Titillium Web"/>
              </w:rPr>
              <w:t xml:space="preserve"> </w:t>
            </w:r>
          </w:p>
        </w:tc>
        <w:tc>
          <w:tcPr>
            <w:tcW w:w="1490" w:type="dxa"/>
            <w:tcBorders>
              <w:top w:val="single" w:sz="4" w:space="0" w:color="000000"/>
              <w:left w:val="single" w:sz="4" w:space="0" w:color="000000"/>
              <w:bottom w:val="single" w:sz="4" w:space="0" w:color="000000"/>
              <w:right w:val="single" w:sz="4" w:space="0" w:color="000000"/>
            </w:tcBorders>
          </w:tcPr>
          <w:p w14:paraId="4F9BF47D" w14:textId="77777777" w:rsidR="00310D48" w:rsidRPr="00F31AAC" w:rsidRDefault="00310D48" w:rsidP="00F31AAC">
            <w:r w:rsidRPr="00F31AAC">
              <w:rPr>
                <w:rFonts w:ascii="Titillium Web" w:eastAsia="Titillium Web" w:hAnsi="Titillium Web" w:cs="Titillium Web"/>
                <w:i/>
              </w:rP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2CFF3295" w14:textId="77777777" w:rsidR="00310D48" w:rsidRPr="00F31AAC" w:rsidRDefault="00310D48" w:rsidP="00F31AAC">
            <w:r w:rsidRPr="00F31AAC">
              <w:rPr>
                <w:rFonts w:ascii="Titillium Web" w:eastAsia="Titillium Web" w:hAnsi="Titillium Web" w:cs="Titillium Web"/>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5544496E" w14:textId="77777777" w:rsidR="00310D48" w:rsidRPr="00F31AAC" w:rsidRDefault="00310D48" w:rsidP="00F31AAC">
            <w:r w:rsidRPr="00F31AAC">
              <w:rPr>
                <w:rFonts w:ascii="Titillium Web" w:eastAsia="Titillium Web" w:hAnsi="Titillium Web" w:cs="Titillium Web"/>
              </w:rPr>
              <w:t xml:space="preserve"> </w:t>
            </w:r>
          </w:p>
        </w:tc>
        <w:tc>
          <w:tcPr>
            <w:tcW w:w="1416" w:type="dxa"/>
            <w:tcBorders>
              <w:top w:val="single" w:sz="4" w:space="0" w:color="000000"/>
              <w:left w:val="single" w:sz="4" w:space="0" w:color="000000"/>
              <w:bottom w:val="single" w:sz="4" w:space="0" w:color="000000"/>
              <w:right w:val="single" w:sz="6" w:space="0" w:color="000000"/>
            </w:tcBorders>
          </w:tcPr>
          <w:p w14:paraId="37C1EFDB" w14:textId="77777777" w:rsidR="00310D48" w:rsidRPr="00F31AAC" w:rsidRDefault="00310D48" w:rsidP="00F31AAC">
            <w:r w:rsidRPr="00F31AAC">
              <w:rPr>
                <w:rFonts w:ascii="Titillium Web" w:eastAsia="Titillium Web" w:hAnsi="Titillium Web" w:cs="Titillium Web"/>
              </w:rPr>
              <w:t xml:space="preserve"> </w:t>
            </w:r>
          </w:p>
        </w:tc>
      </w:tr>
      <w:tr w:rsidR="00310D48" w:rsidRPr="00F31AAC" w14:paraId="5F11329D" w14:textId="77777777" w:rsidTr="00310D48">
        <w:trPr>
          <w:trHeight w:val="475"/>
        </w:trPr>
        <w:tc>
          <w:tcPr>
            <w:tcW w:w="1772" w:type="dxa"/>
            <w:tcBorders>
              <w:top w:val="single" w:sz="4" w:space="0" w:color="000000"/>
              <w:left w:val="single" w:sz="6" w:space="0" w:color="000000"/>
              <w:bottom w:val="single" w:sz="4" w:space="0" w:color="000000"/>
              <w:right w:val="single" w:sz="4" w:space="0" w:color="000000"/>
            </w:tcBorders>
          </w:tcPr>
          <w:p w14:paraId="06CFEC1C" w14:textId="77777777" w:rsidR="00310D48" w:rsidRPr="00F31AAC" w:rsidRDefault="00310D48" w:rsidP="00F31AAC">
            <w:pPr>
              <w:ind w:left="2"/>
            </w:pPr>
            <w:r w:rsidRPr="00F31AAC">
              <w:rPr>
                <w:rFonts w:ascii="Titillium Web" w:eastAsia="Titillium Web" w:hAnsi="Titillium Web" w:cs="Titillium Web"/>
              </w:rPr>
              <w:t xml:space="preserve"> </w:t>
            </w:r>
          </w:p>
        </w:tc>
        <w:tc>
          <w:tcPr>
            <w:tcW w:w="1490" w:type="dxa"/>
            <w:tcBorders>
              <w:top w:val="single" w:sz="4" w:space="0" w:color="000000"/>
              <w:left w:val="single" w:sz="4" w:space="0" w:color="000000"/>
              <w:bottom w:val="single" w:sz="4" w:space="0" w:color="000000"/>
              <w:right w:val="single" w:sz="4" w:space="0" w:color="000000"/>
            </w:tcBorders>
          </w:tcPr>
          <w:p w14:paraId="71A1B294" w14:textId="77777777" w:rsidR="00310D48" w:rsidRPr="00F31AAC" w:rsidRDefault="00310D48" w:rsidP="00F31AAC">
            <w:r w:rsidRPr="00F31AAC">
              <w:rPr>
                <w:rFonts w:ascii="Titillium Web" w:eastAsia="Titillium Web" w:hAnsi="Titillium Web" w:cs="Titillium Web"/>
              </w:rP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634CD1BF" w14:textId="77777777" w:rsidR="00310D48" w:rsidRPr="00F31AAC" w:rsidRDefault="00310D48" w:rsidP="00F31AAC">
            <w:r w:rsidRPr="00F31AAC">
              <w:rPr>
                <w:rFonts w:ascii="Titillium Web" w:eastAsia="Titillium Web" w:hAnsi="Titillium Web" w:cs="Titillium Web"/>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15178181" w14:textId="77777777" w:rsidR="00310D48" w:rsidRPr="00F31AAC" w:rsidRDefault="00310D48" w:rsidP="00F31AAC">
            <w:r w:rsidRPr="00F31AAC">
              <w:rPr>
                <w:rFonts w:ascii="Titillium Web" w:eastAsia="Titillium Web" w:hAnsi="Titillium Web" w:cs="Titillium Web"/>
              </w:rPr>
              <w:t xml:space="preserve"> </w:t>
            </w:r>
          </w:p>
        </w:tc>
        <w:tc>
          <w:tcPr>
            <w:tcW w:w="1416" w:type="dxa"/>
            <w:tcBorders>
              <w:top w:val="single" w:sz="4" w:space="0" w:color="000000"/>
              <w:left w:val="single" w:sz="4" w:space="0" w:color="000000"/>
              <w:bottom w:val="single" w:sz="4" w:space="0" w:color="000000"/>
              <w:right w:val="single" w:sz="6" w:space="0" w:color="000000"/>
            </w:tcBorders>
          </w:tcPr>
          <w:p w14:paraId="41CFE1AB" w14:textId="77777777" w:rsidR="00310D48" w:rsidRPr="00F31AAC" w:rsidRDefault="00310D48" w:rsidP="00F31AAC">
            <w:r w:rsidRPr="00F31AAC">
              <w:rPr>
                <w:rFonts w:ascii="Titillium Web" w:eastAsia="Titillium Web" w:hAnsi="Titillium Web" w:cs="Titillium Web"/>
              </w:rPr>
              <w:t xml:space="preserve"> </w:t>
            </w:r>
          </w:p>
        </w:tc>
      </w:tr>
      <w:tr w:rsidR="00310D48" w:rsidRPr="00F31AAC" w14:paraId="2443BD50" w14:textId="77777777" w:rsidTr="00310D48">
        <w:trPr>
          <w:trHeight w:val="478"/>
        </w:trPr>
        <w:tc>
          <w:tcPr>
            <w:tcW w:w="1772" w:type="dxa"/>
            <w:tcBorders>
              <w:top w:val="single" w:sz="4" w:space="0" w:color="000000"/>
              <w:left w:val="single" w:sz="6" w:space="0" w:color="000000"/>
              <w:bottom w:val="single" w:sz="4" w:space="0" w:color="000000"/>
              <w:right w:val="single" w:sz="4" w:space="0" w:color="000000"/>
            </w:tcBorders>
          </w:tcPr>
          <w:p w14:paraId="31CF948B" w14:textId="77777777" w:rsidR="00310D48" w:rsidRPr="00F31AAC" w:rsidRDefault="00310D48" w:rsidP="00F31AAC">
            <w:pPr>
              <w:ind w:left="2"/>
            </w:pPr>
            <w:r w:rsidRPr="00F31AAC">
              <w:rPr>
                <w:rFonts w:ascii="Titillium Web" w:eastAsia="Titillium Web" w:hAnsi="Titillium Web" w:cs="Titillium Web"/>
              </w:rPr>
              <w:t xml:space="preserve"> </w:t>
            </w:r>
          </w:p>
        </w:tc>
        <w:tc>
          <w:tcPr>
            <w:tcW w:w="1490" w:type="dxa"/>
            <w:tcBorders>
              <w:top w:val="single" w:sz="4" w:space="0" w:color="000000"/>
              <w:left w:val="single" w:sz="4" w:space="0" w:color="000000"/>
              <w:bottom w:val="single" w:sz="4" w:space="0" w:color="000000"/>
              <w:right w:val="single" w:sz="4" w:space="0" w:color="000000"/>
            </w:tcBorders>
          </w:tcPr>
          <w:p w14:paraId="0382545E" w14:textId="77777777" w:rsidR="00310D48" w:rsidRPr="00F31AAC" w:rsidRDefault="00310D48" w:rsidP="00F31AAC">
            <w:r w:rsidRPr="00F31AAC">
              <w:rPr>
                <w:rFonts w:ascii="Titillium Web" w:eastAsia="Titillium Web" w:hAnsi="Titillium Web" w:cs="Titillium Web"/>
              </w:rP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39EB52A5" w14:textId="77777777" w:rsidR="00310D48" w:rsidRPr="00F31AAC" w:rsidRDefault="00310D48" w:rsidP="00F31AAC">
            <w:r w:rsidRPr="00F31AAC">
              <w:rPr>
                <w:rFonts w:ascii="Titillium Web" w:eastAsia="Titillium Web" w:hAnsi="Titillium Web" w:cs="Titillium Web"/>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13CE5C23" w14:textId="77777777" w:rsidR="00310D48" w:rsidRPr="00F31AAC" w:rsidRDefault="00310D48" w:rsidP="00F31AAC">
            <w:r w:rsidRPr="00F31AAC">
              <w:rPr>
                <w:rFonts w:ascii="Titillium Web" w:eastAsia="Titillium Web" w:hAnsi="Titillium Web" w:cs="Titillium Web"/>
              </w:rPr>
              <w:t xml:space="preserve"> </w:t>
            </w:r>
          </w:p>
        </w:tc>
        <w:tc>
          <w:tcPr>
            <w:tcW w:w="1416" w:type="dxa"/>
            <w:tcBorders>
              <w:top w:val="single" w:sz="4" w:space="0" w:color="000000"/>
              <w:left w:val="single" w:sz="4" w:space="0" w:color="000000"/>
              <w:bottom w:val="single" w:sz="4" w:space="0" w:color="000000"/>
              <w:right w:val="single" w:sz="6" w:space="0" w:color="000000"/>
            </w:tcBorders>
          </w:tcPr>
          <w:p w14:paraId="6EB1562C" w14:textId="77777777" w:rsidR="00310D48" w:rsidRPr="00F31AAC" w:rsidRDefault="00310D48" w:rsidP="00F31AAC">
            <w:r w:rsidRPr="00F31AAC">
              <w:rPr>
                <w:rFonts w:ascii="Titillium Web" w:eastAsia="Titillium Web" w:hAnsi="Titillium Web" w:cs="Titillium Web"/>
              </w:rPr>
              <w:t xml:space="preserve"> </w:t>
            </w:r>
          </w:p>
        </w:tc>
      </w:tr>
      <w:tr w:rsidR="00310D48" w:rsidRPr="00F31AAC" w14:paraId="04E70290" w14:textId="77777777" w:rsidTr="00310D48">
        <w:trPr>
          <w:trHeight w:val="475"/>
        </w:trPr>
        <w:tc>
          <w:tcPr>
            <w:tcW w:w="1772" w:type="dxa"/>
            <w:tcBorders>
              <w:top w:val="single" w:sz="4" w:space="0" w:color="000000"/>
              <w:left w:val="single" w:sz="6" w:space="0" w:color="000000"/>
              <w:bottom w:val="single" w:sz="4" w:space="0" w:color="000000"/>
              <w:right w:val="single" w:sz="4" w:space="0" w:color="000000"/>
            </w:tcBorders>
          </w:tcPr>
          <w:p w14:paraId="55C26C1F" w14:textId="77777777" w:rsidR="00310D48" w:rsidRPr="00F31AAC" w:rsidRDefault="00310D48" w:rsidP="00F31AAC">
            <w:pPr>
              <w:ind w:left="2"/>
            </w:pPr>
            <w:r w:rsidRPr="00F31AAC">
              <w:rPr>
                <w:rFonts w:ascii="Titillium Web" w:eastAsia="Titillium Web" w:hAnsi="Titillium Web" w:cs="Titillium Web"/>
                <w:i/>
              </w:rPr>
              <w:t xml:space="preserve"> </w:t>
            </w:r>
          </w:p>
        </w:tc>
        <w:tc>
          <w:tcPr>
            <w:tcW w:w="1490" w:type="dxa"/>
            <w:tcBorders>
              <w:top w:val="single" w:sz="4" w:space="0" w:color="000000"/>
              <w:left w:val="single" w:sz="4" w:space="0" w:color="000000"/>
              <w:bottom w:val="single" w:sz="4" w:space="0" w:color="000000"/>
              <w:right w:val="single" w:sz="4" w:space="0" w:color="000000"/>
            </w:tcBorders>
          </w:tcPr>
          <w:p w14:paraId="1EBAB4BC" w14:textId="77777777" w:rsidR="00310D48" w:rsidRPr="00F31AAC" w:rsidRDefault="00310D48" w:rsidP="00F31AAC">
            <w:r w:rsidRPr="00F31AAC">
              <w:rPr>
                <w:rFonts w:ascii="Titillium Web" w:eastAsia="Titillium Web" w:hAnsi="Titillium Web" w:cs="Titillium Web"/>
                <w:i/>
              </w:rP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7BB4511B" w14:textId="77777777" w:rsidR="00310D48" w:rsidRPr="00F31AAC" w:rsidRDefault="00310D48" w:rsidP="00F31AAC">
            <w:r w:rsidRPr="00F31AAC">
              <w:rPr>
                <w:rFonts w:ascii="Titillium Web" w:eastAsia="Titillium Web" w:hAnsi="Titillium Web" w:cs="Titillium Web"/>
                <w:i/>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4F987D95" w14:textId="77777777" w:rsidR="00310D48" w:rsidRPr="00F31AAC" w:rsidRDefault="00310D48" w:rsidP="00F31AAC">
            <w:r w:rsidRPr="00F31AAC">
              <w:rPr>
                <w:rFonts w:ascii="Titillium Web" w:eastAsia="Titillium Web" w:hAnsi="Titillium Web" w:cs="Titillium Web"/>
                <w:i/>
              </w:rPr>
              <w:t xml:space="preserve"> </w:t>
            </w:r>
          </w:p>
        </w:tc>
        <w:tc>
          <w:tcPr>
            <w:tcW w:w="1416" w:type="dxa"/>
            <w:tcBorders>
              <w:top w:val="single" w:sz="4" w:space="0" w:color="000000"/>
              <w:left w:val="single" w:sz="4" w:space="0" w:color="000000"/>
              <w:bottom w:val="single" w:sz="4" w:space="0" w:color="000000"/>
              <w:right w:val="single" w:sz="6" w:space="0" w:color="000000"/>
            </w:tcBorders>
          </w:tcPr>
          <w:p w14:paraId="281691E0" w14:textId="77777777" w:rsidR="00310D48" w:rsidRPr="00F31AAC" w:rsidRDefault="00310D48" w:rsidP="00F31AAC">
            <w:r w:rsidRPr="00F31AAC">
              <w:rPr>
                <w:rFonts w:ascii="Titillium Web" w:eastAsia="Titillium Web" w:hAnsi="Titillium Web" w:cs="Titillium Web"/>
                <w:i/>
              </w:rPr>
              <w:t xml:space="preserve"> </w:t>
            </w:r>
          </w:p>
        </w:tc>
      </w:tr>
      <w:tr w:rsidR="00310D48" w:rsidRPr="00F31AAC" w14:paraId="4E7D92DE" w14:textId="77777777" w:rsidTr="00310D48">
        <w:trPr>
          <w:trHeight w:val="540"/>
        </w:trPr>
        <w:tc>
          <w:tcPr>
            <w:tcW w:w="1772" w:type="dxa"/>
            <w:tcBorders>
              <w:top w:val="single" w:sz="4" w:space="0" w:color="000000"/>
              <w:left w:val="single" w:sz="6" w:space="0" w:color="000000"/>
              <w:bottom w:val="single" w:sz="6" w:space="0" w:color="000000"/>
              <w:right w:val="single" w:sz="4" w:space="0" w:color="000000"/>
            </w:tcBorders>
          </w:tcPr>
          <w:p w14:paraId="2D5A0D07" w14:textId="77777777" w:rsidR="00310D48" w:rsidRPr="00F31AAC" w:rsidRDefault="00310D48" w:rsidP="00F31AAC">
            <w:pPr>
              <w:ind w:left="2"/>
            </w:pPr>
            <w:r w:rsidRPr="00F31AAC">
              <w:rPr>
                <w:rFonts w:ascii="Titillium Web" w:eastAsia="Titillium Web" w:hAnsi="Titillium Web" w:cs="Titillium Web"/>
                <w:color w:val="1F497D"/>
              </w:rPr>
              <w:t xml:space="preserve"> </w:t>
            </w:r>
          </w:p>
        </w:tc>
        <w:tc>
          <w:tcPr>
            <w:tcW w:w="1490" w:type="dxa"/>
            <w:tcBorders>
              <w:top w:val="single" w:sz="4" w:space="0" w:color="000000"/>
              <w:left w:val="single" w:sz="4" w:space="0" w:color="000000"/>
              <w:bottom w:val="single" w:sz="6" w:space="0" w:color="000000"/>
              <w:right w:val="single" w:sz="4" w:space="0" w:color="000000"/>
            </w:tcBorders>
          </w:tcPr>
          <w:p w14:paraId="72B2A0A7" w14:textId="77777777" w:rsidR="00310D48" w:rsidRPr="00F31AAC" w:rsidRDefault="00310D48" w:rsidP="00F31AAC">
            <w:r w:rsidRPr="00F31AAC">
              <w:rPr>
                <w:rFonts w:ascii="Titillium Web" w:eastAsia="Titillium Web" w:hAnsi="Titillium Web" w:cs="Titillium Web"/>
                <w:color w:val="1F497D"/>
              </w:rPr>
              <w:t xml:space="preserve"> </w:t>
            </w:r>
          </w:p>
        </w:tc>
        <w:tc>
          <w:tcPr>
            <w:tcW w:w="1985" w:type="dxa"/>
            <w:tcBorders>
              <w:top w:val="single" w:sz="4" w:space="0" w:color="000000"/>
              <w:left w:val="single" w:sz="4" w:space="0" w:color="000000"/>
              <w:bottom w:val="single" w:sz="6" w:space="0" w:color="000000"/>
              <w:right w:val="single" w:sz="4" w:space="0" w:color="000000"/>
            </w:tcBorders>
          </w:tcPr>
          <w:p w14:paraId="49CA2213" w14:textId="77777777" w:rsidR="00310D48" w:rsidRPr="00F31AAC" w:rsidRDefault="00310D48" w:rsidP="00F31AAC">
            <w:r w:rsidRPr="00F31AAC">
              <w:rPr>
                <w:rFonts w:ascii="Titillium Web" w:eastAsia="Titillium Web" w:hAnsi="Titillium Web" w:cs="Titillium Web"/>
                <w:color w:val="1F497D"/>
              </w:rPr>
              <w:t xml:space="preserve"> </w:t>
            </w:r>
          </w:p>
        </w:tc>
        <w:tc>
          <w:tcPr>
            <w:tcW w:w="1702" w:type="dxa"/>
            <w:tcBorders>
              <w:top w:val="single" w:sz="4" w:space="0" w:color="000000"/>
              <w:left w:val="single" w:sz="4" w:space="0" w:color="000000"/>
              <w:bottom w:val="single" w:sz="6" w:space="0" w:color="000000"/>
              <w:right w:val="single" w:sz="4" w:space="0" w:color="000000"/>
            </w:tcBorders>
          </w:tcPr>
          <w:p w14:paraId="6A8A1308" w14:textId="77777777" w:rsidR="00310D48" w:rsidRPr="00F31AAC" w:rsidRDefault="00310D48" w:rsidP="00F31AAC">
            <w:r w:rsidRPr="00F31AAC">
              <w:rPr>
                <w:rFonts w:ascii="Titillium Web" w:eastAsia="Titillium Web" w:hAnsi="Titillium Web" w:cs="Titillium Web"/>
              </w:rPr>
              <w:t xml:space="preserve"> </w:t>
            </w:r>
          </w:p>
        </w:tc>
        <w:tc>
          <w:tcPr>
            <w:tcW w:w="1416" w:type="dxa"/>
            <w:tcBorders>
              <w:top w:val="single" w:sz="4" w:space="0" w:color="000000"/>
              <w:left w:val="single" w:sz="4" w:space="0" w:color="000000"/>
              <w:bottom w:val="single" w:sz="6" w:space="0" w:color="000000"/>
              <w:right w:val="single" w:sz="6" w:space="0" w:color="000000"/>
            </w:tcBorders>
          </w:tcPr>
          <w:p w14:paraId="4E091BD5" w14:textId="77777777" w:rsidR="00310D48" w:rsidRPr="00F31AAC" w:rsidRDefault="00310D48" w:rsidP="00F31AAC">
            <w:r w:rsidRPr="00F31AAC">
              <w:rPr>
                <w:rFonts w:ascii="Titillium Web" w:eastAsia="Titillium Web" w:hAnsi="Titillium Web" w:cs="Titillium Web"/>
                <w:color w:val="1F497D"/>
              </w:rPr>
              <w:t xml:space="preserve"> </w:t>
            </w:r>
          </w:p>
        </w:tc>
      </w:tr>
    </w:tbl>
    <w:p w14:paraId="7219B5A2" w14:textId="19AFD2D0" w:rsidR="001A4F56" w:rsidRDefault="0048525A">
      <w:pPr>
        <w:spacing w:after="0"/>
      </w:pPr>
      <w:r>
        <w:rPr>
          <w:rFonts w:ascii="Titillium Web" w:eastAsia="Titillium Web" w:hAnsi="Titillium Web" w:cs="Titillium Web"/>
        </w:rPr>
        <w:t xml:space="preserve"> </w:t>
      </w:r>
      <w:r>
        <w:br w:type="page"/>
      </w:r>
    </w:p>
    <w:p w14:paraId="17988504" w14:textId="31A98563" w:rsidR="001A4F56" w:rsidRPr="008F4C32" w:rsidRDefault="0048525A" w:rsidP="00F31AAC">
      <w:pPr>
        <w:pStyle w:val="Titolo3"/>
        <w:spacing w:line="288" w:lineRule="auto"/>
        <w:rPr>
          <w:b w:val="0"/>
          <w:bCs/>
          <w:color w:val="2F5496"/>
        </w:rPr>
      </w:pPr>
      <w:bookmarkStart w:id="23" w:name="_Toc214550719"/>
      <w:r w:rsidRPr="008F4C32">
        <w:rPr>
          <w:b w:val="0"/>
          <w:bCs/>
          <w:color w:val="2F5496"/>
        </w:rPr>
        <w:lastRenderedPageBreak/>
        <w:t>E.4 Format dichiarazione di utilità del progetto</w:t>
      </w:r>
      <w:bookmarkEnd w:id="23"/>
    </w:p>
    <w:p w14:paraId="43612F17" w14:textId="169322B8" w:rsidR="001A4F56" w:rsidRPr="006B3BA8" w:rsidRDefault="0048525A" w:rsidP="00F31AAC">
      <w:pPr>
        <w:pStyle w:val="Titolo4"/>
        <w:spacing w:before="240" w:line="288" w:lineRule="auto"/>
        <w:rPr>
          <w:b w:val="0"/>
          <w:bCs/>
          <w:color w:val="4472C4"/>
        </w:rPr>
      </w:pPr>
      <w:r w:rsidRPr="006B3BA8">
        <w:rPr>
          <w:b w:val="0"/>
          <w:bCs/>
          <w:color w:val="4472C4"/>
        </w:rPr>
        <w:t>E.4.1. Istituti Scolastici (Misura 1.2 e 1.4.1)</w:t>
      </w:r>
    </w:p>
    <w:p w14:paraId="7B34604D" w14:textId="77777777" w:rsidR="00310D48" w:rsidRPr="00310D48" w:rsidRDefault="00310D48" w:rsidP="00F31AAC">
      <w:pPr>
        <w:rPr>
          <w:rFonts w:ascii="Titillium Web" w:eastAsia="Titillium Web" w:hAnsi="Titillium Web" w:cs="Titillium Web"/>
          <w:color w:val="4472C4"/>
          <w:lang w:val="it-IT"/>
        </w:rPr>
      </w:pPr>
      <w:r w:rsidRPr="00310D48">
        <w:rPr>
          <w:rFonts w:ascii="Titillium Web" w:eastAsia="Titillium Web" w:hAnsi="Titillium Web" w:cs="Titillium Web"/>
          <w:color w:val="4472C4"/>
          <w:lang w:val="it-IT"/>
        </w:rPr>
        <w:fldChar w:fldCharType="begin">
          <w:ffData>
            <w:name w:val="Text3"/>
            <w:enabled/>
            <w:calcOnExit w:val="0"/>
            <w:textInput>
              <w:default w:val="NOME DELLA SCUOLA"/>
            </w:textInput>
          </w:ffData>
        </w:fldChar>
      </w:r>
      <w:bookmarkStart w:id="24" w:name="Text3"/>
      <w:r w:rsidRPr="00310D48">
        <w:rPr>
          <w:rFonts w:ascii="Titillium Web" w:eastAsia="Titillium Web" w:hAnsi="Titillium Web" w:cs="Titillium Web"/>
          <w:color w:val="4472C4"/>
          <w:lang w:val="it-IT"/>
        </w:rPr>
        <w:instrText xml:space="preserve"> FORMTEXT </w:instrText>
      </w:r>
      <w:r w:rsidRPr="00310D48">
        <w:rPr>
          <w:rFonts w:ascii="Titillium Web" w:eastAsia="Titillium Web" w:hAnsi="Titillium Web" w:cs="Titillium Web"/>
          <w:color w:val="4472C4"/>
          <w:lang w:val="it-IT"/>
        </w:rPr>
      </w:r>
      <w:r w:rsidRPr="00310D48">
        <w:rPr>
          <w:rFonts w:ascii="Titillium Web" w:eastAsia="Titillium Web" w:hAnsi="Titillium Web" w:cs="Titillium Web"/>
          <w:color w:val="4472C4"/>
          <w:lang w:val="it-IT"/>
        </w:rPr>
        <w:fldChar w:fldCharType="separate"/>
      </w:r>
      <w:r w:rsidRPr="00310D48">
        <w:rPr>
          <w:rFonts w:ascii="Titillium Web" w:eastAsia="Titillium Web" w:hAnsi="Titillium Web" w:cs="Titillium Web"/>
          <w:color w:val="4472C4"/>
          <w:lang w:val="it-IT"/>
        </w:rPr>
        <w:t>NOME DELLA SCUOLA</w:t>
      </w:r>
      <w:r w:rsidRPr="00310D48">
        <w:rPr>
          <w:rFonts w:ascii="Titillium Web" w:eastAsia="Titillium Web" w:hAnsi="Titillium Web" w:cs="Titillium Web"/>
          <w:color w:val="4472C4"/>
        </w:rPr>
        <w:fldChar w:fldCharType="end"/>
      </w:r>
      <w:bookmarkEnd w:id="24"/>
      <w:r w:rsidRPr="00310D48">
        <w:rPr>
          <w:rFonts w:ascii="Titillium Web" w:eastAsia="Titillium Web" w:hAnsi="Titillium Web" w:cs="Titillium Web"/>
          <w:color w:val="4472C4"/>
          <w:lang w:val="it-IT"/>
        </w:rPr>
        <w:t xml:space="preserve"> E [LOGO SCUOLA] </w:t>
      </w:r>
    </w:p>
    <w:p w14:paraId="235F769D" w14:textId="77777777" w:rsidR="00310D48" w:rsidRPr="00310D48" w:rsidRDefault="00310D48" w:rsidP="00F31AAC">
      <w:pPr>
        <w:jc w:val="right"/>
        <w:rPr>
          <w:rFonts w:ascii="Titillium Web" w:eastAsia="Titillium Web" w:hAnsi="Titillium Web" w:cs="Titillium Web"/>
          <w:color w:val="4472C4"/>
          <w:lang w:val="it-IT"/>
        </w:rPr>
      </w:pPr>
      <w:r w:rsidRPr="00310D48">
        <w:rPr>
          <w:rFonts w:ascii="Titillium Web" w:eastAsia="Titillium Web" w:hAnsi="Titillium Web" w:cs="Titillium Web"/>
          <w:color w:val="4472C4"/>
          <w:lang w:val="it-IT"/>
        </w:rPr>
        <w:t xml:space="preserve">Alla c.a. Dipartimento per la trasformazione digitale </w:t>
      </w:r>
    </w:p>
    <w:p w14:paraId="20563CA1" w14:textId="77777777" w:rsidR="00310D48" w:rsidRPr="00310D48" w:rsidRDefault="00310D48" w:rsidP="00F31AAC">
      <w:pPr>
        <w:rPr>
          <w:rFonts w:ascii="Titillium Web" w:eastAsia="Titillium Web" w:hAnsi="Titillium Web" w:cs="Titillium Web"/>
          <w:color w:val="4472C4"/>
          <w:lang w:val="it-IT"/>
        </w:rPr>
      </w:pPr>
      <w:r w:rsidRPr="00310D48">
        <w:rPr>
          <w:rFonts w:ascii="Titillium Web" w:eastAsia="Titillium Web" w:hAnsi="Titillium Web" w:cs="Titillium Web"/>
          <w:color w:val="4472C4"/>
          <w:lang w:val="it-IT"/>
        </w:rPr>
        <w:t xml:space="preserve">Il/La sottoscritto/a </w:t>
      </w:r>
      <w:r w:rsidRPr="00310D48">
        <w:rPr>
          <w:rFonts w:ascii="Titillium Web" w:eastAsia="Titillium Web" w:hAnsi="Titillium Web" w:cs="Titillium Web"/>
          <w:color w:val="4472C4"/>
          <w:lang w:val="it-IT"/>
        </w:rPr>
        <w:fldChar w:fldCharType="begin">
          <w:ffData>
            <w:name w:val=""/>
            <w:enabled/>
            <w:calcOnExit w:val="0"/>
            <w:textInput>
              <w:default w:val="Inserire nome e cognome del dirigente scolastico scrivente"/>
            </w:textInput>
          </w:ffData>
        </w:fldChar>
      </w:r>
      <w:r w:rsidRPr="00310D48">
        <w:rPr>
          <w:rFonts w:ascii="Titillium Web" w:eastAsia="Titillium Web" w:hAnsi="Titillium Web" w:cs="Titillium Web"/>
          <w:color w:val="4472C4"/>
          <w:lang w:val="it-IT"/>
        </w:rPr>
        <w:instrText xml:space="preserve"> FORMTEXT </w:instrText>
      </w:r>
      <w:r w:rsidRPr="00310D48">
        <w:rPr>
          <w:rFonts w:ascii="Titillium Web" w:eastAsia="Titillium Web" w:hAnsi="Titillium Web" w:cs="Titillium Web"/>
          <w:color w:val="4472C4"/>
          <w:lang w:val="it-IT"/>
        </w:rPr>
      </w:r>
      <w:r w:rsidRPr="00310D48">
        <w:rPr>
          <w:rFonts w:ascii="Titillium Web" w:eastAsia="Titillium Web" w:hAnsi="Titillium Web" w:cs="Titillium Web"/>
          <w:color w:val="4472C4"/>
          <w:lang w:val="it-IT"/>
        </w:rPr>
        <w:fldChar w:fldCharType="separate"/>
      </w:r>
      <w:r w:rsidRPr="00310D48">
        <w:rPr>
          <w:rFonts w:ascii="Titillium Web" w:eastAsia="Titillium Web" w:hAnsi="Titillium Web" w:cs="Titillium Web"/>
          <w:color w:val="4472C4"/>
          <w:lang w:val="it-IT"/>
        </w:rPr>
        <w:t>Inserire nome e cognome del dirigente scolastico scrivente</w:t>
      </w:r>
      <w:r w:rsidRPr="00310D48">
        <w:rPr>
          <w:rFonts w:ascii="Titillium Web" w:eastAsia="Titillium Web" w:hAnsi="Titillium Web" w:cs="Titillium Web"/>
          <w:color w:val="4472C4"/>
        </w:rPr>
        <w:fldChar w:fldCharType="end"/>
      </w:r>
      <w:r w:rsidRPr="00310D48">
        <w:rPr>
          <w:rFonts w:ascii="Titillium Web" w:eastAsia="Titillium Web" w:hAnsi="Titillium Web" w:cs="Titillium Web"/>
          <w:color w:val="4472C4"/>
          <w:lang w:val="it-IT"/>
        </w:rPr>
        <w:t xml:space="preserve">, Dirigente Scolastico, con incarico di reggenza presso </w:t>
      </w:r>
      <w:r w:rsidRPr="00310D48">
        <w:rPr>
          <w:rFonts w:ascii="Titillium Web" w:eastAsia="Titillium Web" w:hAnsi="Titillium Web" w:cs="Titillium Web"/>
          <w:color w:val="4472C4"/>
          <w:lang w:val="it-IT"/>
        </w:rPr>
        <w:fldChar w:fldCharType="begin">
          <w:ffData>
            <w:name w:val=""/>
            <w:enabled/>
            <w:calcOnExit w:val="0"/>
            <w:textInput>
              <w:default w:val="Inserire nome e codice meccanografico dell'istituto scolastico"/>
            </w:textInput>
          </w:ffData>
        </w:fldChar>
      </w:r>
      <w:r w:rsidRPr="00310D48">
        <w:rPr>
          <w:rFonts w:ascii="Titillium Web" w:eastAsia="Titillium Web" w:hAnsi="Titillium Web" w:cs="Titillium Web"/>
          <w:color w:val="4472C4"/>
          <w:lang w:val="it-IT"/>
        </w:rPr>
        <w:instrText xml:space="preserve"> FORMTEXT </w:instrText>
      </w:r>
      <w:r w:rsidRPr="00310D48">
        <w:rPr>
          <w:rFonts w:ascii="Titillium Web" w:eastAsia="Titillium Web" w:hAnsi="Titillium Web" w:cs="Titillium Web"/>
          <w:color w:val="4472C4"/>
          <w:lang w:val="it-IT"/>
        </w:rPr>
      </w:r>
      <w:r w:rsidRPr="00310D48">
        <w:rPr>
          <w:rFonts w:ascii="Titillium Web" w:eastAsia="Titillium Web" w:hAnsi="Titillium Web" w:cs="Titillium Web"/>
          <w:color w:val="4472C4"/>
          <w:lang w:val="it-IT"/>
        </w:rPr>
        <w:fldChar w:fldCharType="separate"/>
      </w:r>
      <w:r w:rsidRPr="00310D48">
        <w:rPr>
          <w:rFonts w:ascii="Titillium Web" w:eastAsia="Titillium Web" w:hAnsi="Titillium Web" w:cs="Titillium Web"/>
          <w:color w:val="4472C4"/>
          <w:lang w:val="it-IT"/>
        </w:rPr>
        <w:t>Inserire nome e codice meccanografico dell'istituto scolastico</w:t>
      </w:r>
      <w:r w:rsidRPr="00310D48">
        <w:rPr>
          <w:rFonts w:ascii="Titillium Web" w:eastAsia="Titillium Web" w:hAnsi="Titillium Web" w:cs="Titillium Web"/>
          <w:color w:val="4472C4"/>
        </w:rPr>
        <w:fldChar w:fldCharType="end"/>
      </w:r>
      <w:r w:rsidRPr="00310D48">
        <w:rPr>
          <w:rFonts w:ascii="Titillium Web" w:eastAsia="Titillium Web" w:hAnsi="Titillium Web" w:cs="Titillium Web"/>
          <w:color w:val="4472C4"/>
          <w:lang w:val="it-IT"/>
        </w:rPr>
        <w:t xml:space="preserve"> per l’anno scolastico </w:t>
      </w:r>
      <w:r w:rsidRPr="00310D48">
        <w:rPr>
          <w:rFonts w:ascii="Titillium Web" w:eastAsia="Titillium Web" w:hAnsi="Titillium Web" w:cs="Titillium Web"/>
          <w:color w:val="4472C4"/>
          <w:lang w:val="it-IT"/>
        </w:rPr>
        <w:fldChar w:fldCharType="begin">
          <w:ffData>
            <w:name w:val=""/>
            <w:enabled/>
            <w:calcOnExit w:val="0"/>
            <w:textInput>
              <w:default w:val="Inserire anno scolastico"/>
            </w:textInput>
          </w:ffData>
        </w:fldChar>
      </w:r>
      <w:r w:rsidRPr="00310D48">
        <w:rPr>
          <w:rFonts w:ascii="Titillium Web" w:eastAsia="Titillium Web" w:hAnsi="Titillium Web" w:cs="Titillium Web"/>
          <w:color w:val="4472C4"/>
          <w:lang w:val="it-IT"/>
        </w:rPr>
        <w:instrText xml:space="preserve"> FORMTEXT </w:instrText>
      </w:r>
      <w:r w:rsidRPr="00310D48">
        <w:rPr>
          <w:rFonts w:ascii="Titillium Web" w:eastAsia="Titillium Web" w:hAnsi="Titillium Web" w:cs="Titillium Web"/>
          <w:color w:val="4472C4"/>
          <w:lang w:val="it-IT"/>
        </w:rPr>
      </w:r>
      <w:r w:rsidRPr="00310D48">
        <w:rPr>
          <w:rFonts w:ascii="Titillium Web" w:eastAsia="Titillium Web" w:hAnsi="Titillium Web" w:cs="Titillium Web"/>
          <w:color w:val="4472C4"/>
          <w:lang w:val="it-IT"/>
        </w:rPr>
        <w:fldChar w:fldCharType="separate"/>
      </w:r>
      <w:r w:rsidRPr="00310D48">
        <w:rPr>
          <w:rFonts w:ascii="Titillium Web" w:eastAsia="Titillium Web" w:hAnsi="Titillium Web" w:cs="Titillium Web"/>
          <w:color w:val="4472C4"/>
          <w:lang w:val="it-IT"/>
        </w:rPr>
        <w:t>Inserire anno scolastico</w:t>
      </w:r>
      <w:r w:rsidRPr="00310D48">
        <w:rPr>
          <w:rFonts w:ascii="Titillium Web" w:eastAsia="Titillium Web" w:hAnsi="Titillium Web" w:cs="Titillium Web"/>
          <w:color w:val="4472C4"/>
        </w:rPr>
        <w:fldChar w:fldCharType="end"/>
      </w:r>
      <w:r w:rsidRPr="00310D48">
        <w:rPr>
          <w:rFonts w:ascii="Titillium Web" w:eastAsia="Titillium Web" w:hAnsi="Titillium Web" w:cs="Titillium Web"/>
          <w:color w:val="4472C4"/>
          <w:lang w:val="it-IT"/>
        </w:rPr>
        <w:t xml:space="preserve">, che per oggetto di dimensionamento scolastico diventerà </w:t>
      </w:r>
      <w:r w:rsidRPr="00310D48">
        <w:rPr>
          <w:rFonts w:ascii="Titillium Web" w:eastAsia="Titillium Web" w:hAnsi="Titillium Web" w:cs="Titillium Web"/>
          <w:color w:val="4472C4"/>
          <w:lang w:val="it-IT"/>
        </w:rPr>
        <w:fldChar w:fldCharType="begin">
          <w:ffData>
            <w:name w:val=""/>
            <w:enabled/>
            <w:calcOnExit w:val="0"/>
            <w:textInput>
              <w:default w:val="Inserire nome e codice meccanografico dell'istituto scolastico di destinazione, se presente"/>
            </w:textInput>
          </w:ffData>
        </w:fldChar>
      </w:r>
      <w:r w:rsidRPr="00310D48">
        <w:rPr>
          <w:rFonts w:ascii="Titillium Web" w:eastAsia="Titillium Web" w:hAnsi="Titillium Web" w:cs="Titillium Web"/>
          <w:color w:val="4472C4"/>
          <w:lang w:val="it-IT"/>
        </w:rPr>
        <w:instrText xml:space="preserve"> FORMTEXT </w:instrText>
      </w:r>
      <w:r w:rsidRPr="00310D48">
        <w:rPr>
          <w:rFonts w:ascii="Titillium Web" w:eastAsia="Titillium Web" w:hAnsi="Titillium Web" w:cs="Titillium Web"/>
          <w:color w:val="4472C4"/>
          <w:lang w:val="it-IT"/>
        </w:rPr>
      </w:r>
      <w:r w:rsidRPr="00310D48">
        <w:rPr>
          <w:rFonts w:ascii="Titillium Web" w:eastAsia="Titillium Web" w:hAnsi="Titillium Web" w:cs="Titillium Web"/>
          <w:color w:val="4472C4"/>
          <w:lang w:val="it-IT"/>
        </w:rPr>
        <w:fldChar w:fldCharType="separate"/>
      </w:r>
      <w:r w:rsidRPr="00310D48">
        <w:rPr>
          <w:rFonts w:ascii="Titillium Web" w:eastAsia="Titillium Web" w:hAnsi="Titillium Web" w:cs="Titillium Web"/>
          <w:color w:val="4472C4"/>
          <w:lang w:val="it-IT"/>
        </w:rPr>
        <w:t>Inserire nome e codice meccanografico dell'istituto scolastico di destinazione, se presente</w:t>
      </w:r>
      <w:r w:rsidRPr="00310D48">
        <w:rPr>
          <w:rFonts w:ascii="Titillium Web" w:eastAsia="Titillium Web" w:hAnsi="Titillium Web" w:cs="Titillium Web"/>
          <w:color w:val="4472C4"/>
        </w:rPr>
        <w:fldChar w:fldCharType="end"/>
      </w:r>
      <w:r w:rsidRPr="00310D48">
        <w:rPr>
          <w:rFonts w:ascii="Titillium Web" w:eastAsia="Titillium Web" w:hAnsi="Titillium Web" w:cs="Titillium Web"/>
          <w:color w:val="4472C4"/>
          <w:lang w:val="it-IT"/>
        </w:rPr>
        <w:t xml:space="preserve">, </w:t>
      </w:r>
    </w:p>
    <w:p w14:paraId="37857EB3" w14:textId="77777777" w:rsidR="00EB4776" w:rsidRPr="00EB4776" w:rsidRDefault="00EB4776" w:rsidP="00F31AAC">
      <w:pPr>
        <w:jc w:val="center"/>
        <w:rPr>
          <w:rFonts w:ascii="Titillium Web" w:eastAsia="Titillium Web" w:hAnsi="Titillium Web" w:cs="Titillium Web"/>
          <w:color w:val="4472C4"/>
          <w:lang w:val="it-IT"/>
        </w:rPr>
      </w:pPr>
      <w:r w:rsidRPr="00EB4776">
        <w:rPr>
          <w:rFonts w:ascii="Titillium Web" w:eastAsia="Titillium Web" w:hAnsi="Titillium Web" w:cs="Titillium Web"/>
          <w:color w:val="4472C4"/>
          <w:lang w:val="it-IT"/>
        </w:rPr>
        <w:t>DICHIARA</w:t>
      </w:r>
    </w:p>
    <w:p w14:paraId="42D6E207" w14:textId="77777777" w:rsidR="00310D48" w:rsidRPr="00310D48" w:rsidRDefault="00310D48" w:rsidP="00F31AAC">
      <w:pPr>
        <w:rPr>
          <w:rFonts w:ascii="Titillium Web" w:eastAsia="Titillium Web" w:hAnsi="Titillium Web" w:cs="Titillium Web"/>
          <w:color w:val="4472C4"/>
          <w:lang w:val="it-IT"/>
        </w:rPr>
      </w:pPr>
      <w:r w:rsidRPr="00310D48">
        <w:rPr>
          <w:rFonts w:ascii="Titillium Web" w:eastAsia="Titillium Web" w:hAnsi="Titillium Web" w:cs="Titillium Web"/>
          <w:color w:val="4472C4"/>
          <w:lang w:val="it-IT"/>
        </w:rPr>
        <w:t xml:space="preserve">ai sensi del D.P.R. 445/2000 e successive modifiche e integrazioni, che ritiene utile, in riferimento al finanziamento PA digitale misura </w:t>
      </w:r>
      <w:r w:rsidRPr="00310D48">
        <w:rPr>
          <w:rFonts w:ascii="Titillium Web" w:eastAsia="Titillium Web" w:hAnsi="Titillium Web" w:cs="Titillium Web"/>
          <w:color w:val="4472C4"/>
          <w:lang w:val="it-IT"/>
        </w:rPr>
        <w:fldChar w:fldCharType="begin">
          <w:ffData>
            <w:name w:val=""/>
            <w:enabled/>
            <w:calcOnExit w:val="0"/>
            <w:textInput>
              <w:default w:val="Inserire misura/e finanziata/e"/>
            </w:textInput>
          </w:ffData>
        </w:fldChar>
      </w:r>
      <w:r w:rsidRPr="00310D48">
        <w:rPr>
          <w:rFonts w:ascii="Titillium Web" w:eastAsia="Titillium Web" w:hAnsi="Titillium Web" w:cs="Titillium Web"/>
          <w:color w:val="4472C4"/>
          <w:lang w:val="it-IT"/>
        </w:rPr>
        <w:instrText xml:space="preserve"> FORMTEXT </w:instrText>
      </w:r>
      <w:r w:rsidRPr="00310D48">
        <w:rPr>
          <w:rFonts w:ascii="Titillium Web" w:eastAsia="Titillium Web" w:hAnsi="Titillium Web" w:cs="Titillium Web"/>
          <w:color w:val="4472C4"/>
          <w:lang w:val="it-IT"/>
        </w:rPr>
      </w:r>
      <w:r w:rsidRPr="00310D48">
        <w:rPr>
          <w:rFonts w:ascii="Titillium Web" w:eastAsia="Titillium Web" w:hAnsi="Titillium Web" w:cs="Titillium Web"/>
          <w:color w:val="4472C4"/>
          <w:lang w:val="it-IT"/>
        </w:rPr>
        <w:fldChar w:fldCharType="separate"/>
      </w:r>
      <w:r w:rsidRPr="00310D48">
        <w:rPr>
          <w:rFonts w:ascii="Titillium Web" w:eastAsia="Titillium Web" w:hAnsi="Titillium Web" w:cs="Titillium Web"/>
          <w:color w:val="4472C4"/>
          <w:lang w:val="it-IT"/>
        </w:rPr>
        <w:t>Inserire misura/e finanziata/e</w:t>
      </w:r>
      <w:r w:rsidRPr="00310D48">
        <w:rPr>
          <w:rFonts w:ascii="Titillium Web" w:eastAsia="Titillium Web" w:hAnsi="Titillium Web" w:cs="Titillium Web"/>
          <w:color w:val="4472C4"/>
        </w:rPr>
        <w:fldChar w:fldCharType="end"/>
      </w:r>
      <w:r w:rsidRPr="00310D48">
        <w:rPr>
          <w:rFonts w:ascii="Titillium Web" w:eastAsia="Titillium Web" w:hAnsi="Titillium Web" w:cs="Titillium Web"/>
          <w:color w:val="4472C4"/>
          <w:lang w:val="it-IT"/>
        </w:rPr>
        <w:t xml:space="preserve">, CUP </w:t>
      </w:r>
      <w:r w:rsidRPr="00310D48">
        <w:rPr>
          <w:rFonts w:ascii="Titillium Web" w:eastAsia="Titillium Web" w:hAnsi="Titillium Web" w:cs="Titillium Web"/>
          <w:color w:val="4472C4"/>
          <w:lang w:val="it-IT"/>
        </w:rPr>
        <w:fldChar w:fldCharType="begin">
          <w:ffData>
            <w:name w:val=""/>
            <w:enabled/>
            <w:calcOnExit w:val="0"/>
            <w:textInput>
              <w:type w:val="number"/>
            </w:textInput>
          </w:ffData>
        </w:fldChar>
      </w:r>
      <w:r w:rsidRPr="00310D48">
        <w:rPr>
          <w:rFonts w:ascii="Titillium Web" w:eastAsia="Titillium Web" w:hAnsi="Titillium Web" w:cs="Titillium Web"/>
          <w:color w:val="4472C4"/>
          <w:lang w:val="it-IT"/>
        </w:rPr>
        <w:instrText xml:space="preserve"> FORMTEXT </w:instrText>
      </w:r>
      <w:r w:rsidRPr="00310D48">
        <w:rPr>
          <w:rFonts w:ascii="Titillium Web" w:eastAsia="Titillium Web" w:hAnsi="Titillium Web" w:cs="Titillium Web"/>
          <w:color w:val="4472C4"/>
          <w:lang w:val="it-IT"/>
        </w:rPr>
      </w:r>
      <w:r w:rsidRPr="00310D48">
        <w:rPr>
          <w:rFonts w:ascii="Titillium Web" w:eastAsia="Titillium Web" w:hAnsi="Titillium Web" w:cs="Titillium Web"/>
          <w:color w:val="4472C4"/>
          <w:lang w:val="it-IT"/>
        </w:rPr>
        <w:fldChar w:fldCharType="separate"/>
      </w:r>
      <w:r w:rsidRPr="00310D48">
        <w:rPr>
          <w:rFonts w:ascii="Titillium Web" w:eastAsia="Titillium Web" w:hAnsi="Titillium Web" w:cs="Titillium Web"/>
          <w:color w:val="4472C4"/>
          <w:lang w:val="it-IT"/>
        </w:rPr>
        <w:t> </w:t>
      </w:r>
      <w:r w:rsidRPr="00310D48">
        <w:rPr>
          <w:rFonts w:ascii="Titillium Web" w:eastAsia="Titillium Web" w:hAnsi="Titillium Web" w:cs="Titillium Web"/>
          <w:color w:val="4472C4"/>
          <w:lang w:val="it-IT"/>
        </w:rPr>
        <w:t> </w:t>
      </w:r>
      <w:r w:rsidRPr="00310D48">
        <w:rPr>
          <w:rFonts w:ascii="Titillium Web" w:eastAsia="Titillium Web" w:hAnsi="Titillium Web" w:cs="Titillium Web"/>
          <w:color w:val="4472C4"/>
          <w:lang w:val="it-IT"/>
        </w:rPr>
        <w:t> </w:t>
      </w:r>
      <w:r w:rsidRPr="00310D48">
        <w:rPr>
          <w:rFonts w:ascii="Titillium Web" w:eastAsia="Titillium Web" w:hAnsi="Titillium Web" w:cs="Titillium Web"/>
          <w:color w:val="4472C4"/>
          <w:lang w:val="it-IT"/>
        </w:rPr>
        <w:t> </w:t>
      </w:r>
      <w:r w:rsidRPr="00310D48">
        <w:rPr>
          <w:rFonts w:ascii="Titillium Web" w:eastAsia="Titillium Web" w:hAnsi="Titillium Web" w:cs="Titillium Web"/>
          <w:color w:val="4472C4"/>
          <w:lang w:val="it-IT"/>
        </w:rPr>
        <w:t> </w:t>
      </w:r>
      <w:r w:rsidRPr="00310D48">
        <w:rPr>
          <w:rFonts w:ascii="Titillium Web" w:eastAsia="Titillium Web" w:hAnsi="Titillium Web" w:cs="Titillium Web"/>
          <w:color w:val="4472C4"/>
        </w:rPr>
        <w:fldChar w:fldCharType="end"/>
      </w:r>
      <w:r w:rsidRPr="00310D48">
        <w:rPr>
          <w:rFonts w:ascii="Titillium Web" w:eastAsia="Titillium Web" w:hAnsi="Titillium Web" w:cs="Titillium Web"/>
          <w:color w:val="4472C4"/>
          <w:lang w:val="it-IT"/>
        </w:rPr>
        <w:t>, mantenere il finanziamento, poiché:</w:t>
      </w:r>
    </w:p>
    <w:p w14:paraId="48AA0FE4" w14:textId="77777777" w:rsidR="00310D48" w:rsidRPr="00310D48" w:rsidRDefault="00310D48" w:rsidP="00F31AAC">
      <w:pPr>
        <w:rPr>
          <w:rFonts w:ascii="Titillium Web" w:eastAsia="Titillium Web" w:hAnsi="Titillium Web" w:cs="Titillium Web"/>
          <w:color w:val="4472C4"/>
          <w:lang w:val="it-IT"/>
        </w:rPr>
      </w:pPr>
      <w:r w:rsidRPr="00310D48">
        <w:rPr>
          <w:rFonts w:ascii="Titillium Web" w:eastAsia="Titillium Web" w:hAnsi="Titillium Web" w:cs="Titillium Web"/>
          <w:color w:val="4472C4"/>
          <w:lang w:val="it-IT"/>
        </w:rPr>
        <w:fldChar w:fldCharType="begin">
          <w:ffData>
            <w:name w:val="Text4"/>
            <w:enabled/>
            <w:calcOnExit w:val="0"/>
            <w:textInput>
              <w:default w:val="Inserire motivazione per cui mantenere finanziamento"/>
            </w:textInput>
          </w:ffData>
        </w:fldChar>
      </w:r>
      <w:bookmarkStart w:id="25" w:name="Text4"/>
      <w:r w:rsidRPr="00310D48">
        <w:rPr>
          <w:rFonts w:ascii="Titillium Web" w:eastAsia="Titillium Web" w:hAnsi="Titillium Web" w:cs="Titillium Web"/>
          <w:color w:val="4472C4"/>
          <w:lang w:val="it-IT"/>
        </w:rPr>
        <w:instrText xml:space="preserve"> FORMTEXT </w:instrText>
      </w:r>
      <w:r w:rsidRPr="00310D48">
        <w:rPr>
          <w:rFonts w:ascii="Titillium Web" w:eastAsia="Titillium Web" w:hAnsi="Titillium Web" w:cs="Titillium Web"/>
          <w:color w:val="4472C4"/>
          <w:lang w:val="it-IT"/>
        </w:rPr>
      </w:r>
      <w:r w:rsidRPr="00310D48">
        <w:rPr>
          <w:rFonts w:ascii="Titillium Web" w:eastAsia="Titillium Web" w:hAnsi="Titillium Web" w:cs="Titillium Web"/>
          <w:color w:val="4472C4"/>
          <w:lang w:val="it-IT"/>
        </w:rPr>
        <w:fldChar w:fldCharType="separate"/>
      </w:r>
      <w:r w:rsidRPr="00310D48">
        <w:rPr>
          <w:rFonts w:ascii="Titillium Web" w:eastAsia="Titillium Web" w:hAnsi="Titillium Web" w:cs="Titillium Web"/>
          <w:color w:val="4472C4"/>
          <w:lang w:val="it-IT"/>
        </w:rPr>
        <w:t>Inserire motivazione per cui mantenere finanziamento</w:t>
      </w:r>
      <w:r w:rsidRPr="00310D48">
        <w:rPr>
          <w:rFonts w:ascii="Titillium Web" w:eastAsia="Titillium Web" w:hAnsi="Titillium Web" w:cs="Titillium Web"/>
          <w:color w:val="4472C4"/>
        </w:rPr>
        <w:fldChar w:fldCharType="end"/>
      </w:r>
      <w:bookmarkEnd w:id="25"/>
    </w:p>
    <w:p w14:paraId="3F308681" w14:textId="77777777" w:rsidR="00310D48" w:rsidRPr="00310D48" w:rsidRDefault="00310D48" w:rsidP="00F31AAC">
      <w:pPr>
        <w:rPr>
          <w:rFonts w:ascii="Titillium Web" w:eastAsia="Titillium Web" w:hAnsi="Titillium Web" w:cs="Titillium Web"/>
          <w:i/>
          <w:color w:val="4472C4"/>
          <w:lang w:val="it-IT"/>
        </w:rPr>
      </w:pPr>
      <w:r w:rsidRPr="00310D48">
        <w:rPr>
          <w:rFonts w:ascii="Titillium Web" w:eastAsia="Titillium Web" w:hAnsi="Titillium Web" w:cs="Titillium Web"/>
          <w:i/>
          <w:color w:val="4472C4"/>
          <w:lang w:val="it-IT"/>
        </w:rPr>
        <w:t xml:space="preserve">In caso di scuola soppressa e scorporata verso più enti di destinazione indicare la scuola di destinazione verso la quale trasferire la/e candidatura/e. </w:t>
      </w:r>
    </w:p>
    <w:p w14:paraId="43A4D330" w14:textId="77777777" w:rsidR="00310D48" w:rsidRPr="00310D48" w:rsidRDefault="00310D48" w:rsidP="00F31AAC">
      <w:pPr>
        <w:jc w:val="right"/>
        <w:rPr>
          <w:rFonts w:ascii="Titillium Web" w:eastAsia="Titillium Web" w:hAnsi="Titillium Web" w:cs="Titillium Web"/>
          <w:color w:val="4472C4"/>
          <w:lang w:val="it-IT"/>
        </w:rPr>
      </w:pPr>
      <w:r w:rsidRPr="00310D48">
        <w:rPr>
          <w:rFonts w:ascii="Titillium Web" w:eastAsia="Titillium Web" w:hAnsi="Titillium Web" w:cs="Titillium Web"/>
          <w:color w:val="4472C4"/>
          <w:lang w:val="it-IT"/>
        </w:rPr>
        <w:t>IL DIRIGENTE SCOLASTICO</w:t>
      </w:r>
    </w:p>
    <w:p w14:paraId="2546A77D" w14:textId="77777777" w:rsidR="00310D48" w:rsidRPr="00310D48" w:rsidRDefault="00310D48" w:rsidP="00F31AAC">
      <w:pPr>
        <w:jc w:val="right"/>
        <w:rPr>
          <w:rFonts w:ascii="Titillium Web" w:eastAsia="Titillium Web" w:hAnsi="Titillium Web" w:cs="Titillium Web"/>
          <w:color w:val="4472C4"/>
          <w:lang w:val="it-IT"/>
        </w:rPr>
      </w:pPr>
      <w:r w:rsidRPr="00310D48">
        <w:rPr>
          <w:rFonts w:ascii="Titillium Web" w:eastAsia="Titillium Web" w:hAnsi="Titillium Web" w:cs="Titillium Web"/>
          <w:color w:val="4472C4"/>
          <w:lang w:val="it-IT"/>
        </w:rPr>
        <w:fldChar w:fldCharType="begin">
          <w:ffData>
            <w:name w:val=""/>
            <w:enabled/>
            <w:calcOnExit w:val="0"/>
            <w:textInput>
              <w:default w:val="Inserire nome del dirigente scolastico"/>
            </w:textInput>
          </w:ffData>
        </w:fldChar>
      </w:r>
      <w:r w:rsidRPr="00310D48">
        <w:rPr>
          <w:rFonts w:ascii="Titillium Web" w:eastAsia="Titillium Web" w:hAnsi="Titillium Web" w:cs="Titillium Web"/>
          <w:color w:val="4472C4"/>
          <w:lang w:val="it-IT"/>
        </w:rPr>
        <w:instrText xml:space="preserve"> FORMTEXT </w:instrText>
      </w:r>
      <w:r w:rsidRPr="00310D48">
        <w:rPr>
          <w:rFonts w:ascii="Titillium Web" w:eastAsia="Titillium Web" w:hAnsi="Titillium Web" w:cs="Titillium Web"/>
          <w:color w:val="4472C4"/>
          <w:lang w:val="it-IT"/>
        </w:rPr>
      </w:r>
      <w:r w:rsidRPr="00310D48">
        <w:rPr>
          <w:rFonts w:ascii="Titillium Web" w:eastAsia="Titillium Web" w:hAnsi="Titillium Web" w:cs="Titillium Web"/>
          <w:color w:val="4472C4"/>
          <w:lang w:val="it-IT"/>
        </w:rPr>
        <w:fldChar w:fldCharType="separate"/>
      </w:r>
      <w:r w:rsidRPr="00310D48">
        <w:rPr>
          <w:rFonts w:ascii="Titillium Web" w:eastAsia="Titillium Web" w:hAnsi="Titillium Web" w:cs="Titillium Web"/>
          <w:color w:val="4472C4"/>
          <w:lang w:val="it-IT"/>
        </w:rPr>
        <w:t>Inserire nome del dirigente scolastico</w:t>
      </w:r>
      <w:r w:rsidRPr="00310D48">
        <w:rPr>
          <w:rFonts w:ascii="Titillium Web" w:eastAsia="Titillium Web" w:hAnsi="Titillium Web" w:cs="Titillium Web"/>
          <w:color w:val="4472C4"/>
        </w:rPr>
        <w:fldChar w:fldCharType="end"/>
      </w:r>
    </w:p>
    <w:p w14:paraId="7CC82003" w14:textId="77777777" w:rsidR="00FF3C32" w:rsidRDefault="00FF3C32">
      <w:pPr>
        <w:spacing w:line="278" w:lineRule="auto"/>
        <w:rPr>
          <w:rFonts w:ascii="Times New Roman" w:eastAsia="Times New Roman" w:hAnsi="Times New Roman"/>
          <w:color w:val="4472C4"/>
        </w:rPr>
      </w:pPr>
      <w:r>
        <w:rPr>
          <w:rFonts w:ascii="Times New Roman" w:eastAsia="Times New Roman" w:hAnsi="Times New Roman"/>
          <w:color w:val="4472C4"/>
        </w:rPr>
        <w:br w:type="page"/>
      </w:r>
    </w:p>
    <w:p w14:paraId="47E5B7AF" w14:textId="05041B71" w:rsidR="001A4F56" w:rsidRPr="006B3BA8" w:rsidRDefault="0048525A" w:rsidP="006B3BA8">
      <w:pPr>
        <w:pStyle w:val="Titolo4"/>
        <w:spacing w:before="240"/>
        <w:rPr>
          <w:b w:val="0"/>
          <w:bCs/>
          <w:color w:val="4472C4"/>
        </w:rPr>
      </w:pPr>
      <w:r w:rsidRPr="006B3BA8">
        <w:rPr>
          <w:b w:val="0"/>
          <w:bCs/>
          <w:color w:val="4472C4"/>
        </w:rPr>
        <w:lastRenderedPageBreak/>
        <w:t>E.4.2. Altri Enti</w:t>
      </w:r>
    </w:p>
    <w:p w14:paraId="41D5F16E" w14:textId="77777777" w:rsidR="00EB4776" w:rsidRPr="00EB4776" w:rsidRDefault="00EB4776" w:rsidP="00F31AAC">
      <w:pPr>
        <w:rPr>
          <w:rFonts w:ascii="Titillium Web" w:eastAsia="Titillium Web" w:hAnsi="Titillium Web" w:cs="Titillium Web"/>
          <w:color w:val="4472C4"/>
          <w:lang w:val="it-IT"/>
        </w:rPr>
      </w:pPr>
      <w:r w:rsidRPr="00EB4776">
        <w:rPr>
          <w:rFonts w:ascii="Titillium Web" w:eastAsia="Titillium Web" w:hAnsi="Titillium Web" w:cs="Titillium Web"/>
          <w:color w:val="4472C4"/>
          <w:lang w:val="it-IT"/>
        </w:rPr>
        <w:fldChar w:fldCharType="begin">
          <w:ffData>
            <w:name w:val=""/>
            <w:enabled/>
            <w:calcOnExit w:val="0"/>
            <w:textInput>
              <w:default w:val="NOME DELL'ENTE"/>
            </w:textInput>
          </w:ffData>
        </w:fldChar>
      </w:r>
      <w:r w:rsidRPr="00EB4776">
        <w:rPr>
          <w:rFonts w:ascii="Titillium Web" w:eastAsia="Titillium Web" w:hAnsi="Titillium Web" w:cs="Titillium Web"/>
          <w:color w:val="4472C4"/>
          <w:lang w:val="it-IT"/>
        </w:rPr>
        <w:instrText xml:space="preserve"> FORMTEXT </w:instrText>
      </w:r>
      <w:r w:rsidRPr="00EB4776">
        <w:rPr>
          <w:rFonts w:ascii="Titillium Web" w:eastAsia="Titillium Web" w:hAnsi="Titillium Web" w:cs="Titillium Web"/>
          <w:color w:val="4472C4"/>
          <w:lang w:val="it-IT"/>
        </w:rPr>
      </w:r>
      <w:r w:rsidRPr="00EB4776">
        <w:rPr>
          <w:rFonts w:ascii="Titillium Web" w:eastAsia="Titillium Web" w:hAnsi="Titillium Web" w:cs="Titillium Web"/>
          <w:color w:val="4472C4"/>
          <w:lang w:val="it-IT"/>
        </w:rPr>
        <w:fldChar w:fldCharType="separate"/>
      </w:r>
      <w:r w:rsidRPr="00EB4776">
        <w:rPr>
          <w:rFonts w:ascii="Titillium Web" w:eastAsia="Titillium Web" w:hAnsi="Titillium Web" w:cs="Titillium Web"/>
          <w:color w:val="4472C4"/>
          <w:lang w:val="it-IT"/>
        </w:rPr>
        <w:t>NOME DELL'ENTE</w:t>
      </w:r>
      <w:r w:rsidRPr="00EB4776">
        <w:rPr>
          <w:rFonts w:ascii="Titillium Web" w:eastAsia="Titillium Web" w:hAnsi="Titillium Web" w:cs="Titillium Web"/>
          <w:color w:val="4472C4"/>
        </w:rPr>
        <w:fldChar w:fldCharType="end"/>
      </w:r>
      <w:r w:rsidRPr="00EB4776">
        <w:rPr>
          <w:rFonts w:ascii="Titillium Web" w:eastAsia="Titillium Web" w:hAnsi="Titillium Web" w:cs="Titillium Web"/>
          <w:color w:val="4472C4"/>
          <w:lang w:val="it-IT"/>
        </w:rPr>
        <w:t xml:space="preserve"> E [LOGO ENTE]</w:t>
      </w:r>
    </w:p>
    <w:p w14:paraId="479BE413" w14:textId="77777777" w:rsidR="00EB4776" w:rsidRPr="00EB4776" w:rsidRDefault="00EB4776" w:rsidP="00F31AAC">
      <w:pPr>
        <w:jc w:val="right"/>
        <w:rPr>
          <w:rFonts w:ascii="Titillium Web" w:eastAsia="Titillium Web" w:hAnsi="Titillium Web" w:cs="Titillium Web"/>
          <w:color w:val="4472C4"/>
          <w:lang w:val="it-IT"/>
        </w:rPr>
      </w:pPr>
      <w:r w:rsidRPr="00EB4776">
        <w:rPr>
          <w:rFonts w:ascii="Titillium Web" w:eastAsia="Titillium Web" w:hAnsi="Titillium Web" w:cs="Titillium Web"/>
          <w:color w:val="4472C4"/>
          <w:lang w:val="it-IT"/>
        </w:rPr>
        <w:t xml:space="preserve">Alla c.a. Dipartimento per la trasformazione digitale </w:t>
      </w:r>
    </w:p>
    <w:p w14:paraId="428981F2" w14:textId="77777777" w:rsidR="00EB4776" w:rsidRPr="00EB4776" w:rsidRDefault="00EB4776" w:rsidP="00F31AAC">
      <w:pPr>
        <w:rPr>
          <w:rFonts w:ascii="Titillium Web" w:eastAsia="Titillium Web" w:hAnsi="Titillium Web" w:cs="Titillium Web"/>
          <w:color w:val="4472C4"/>
          <w:lang w:val="it-IT"/>
        </w:rPr>
      </w:pPr>
      <w:r w:rsidRPr="00EB4776">
        <w:rPr>
          <w:rFonts w:ascii="Titillium Web" w:eastAsia="Titillium Web" w:hAnsi="Titillium Web" w:cs="Titillium Web"/>
          <w:color w:val="4472C4"/>
          <w:lang w:val="it-IT"/>
        </w:rPr>
        <w:t xml:space="preserve">Il/La sottoscritto/a </w:t>
      </w:r>
      <w:r w:rsidRPr="00EB4776">
        <w:rPr>
          <w:rFonts w:ascii="Titillium Web" w:eastAsia="Titillium Web" w:hAnsi="Titillium Web" w:cs="Titillium Web"/>
          <w:color w:val="4472C4"/>
          <w:lang w:val="it-IT"/>
        </w:rPr>
        <w:fldChar w:fldCharType="begin">
          <w:ffData>
            <w:name w:val=""/>
            <w:enabled/>
            <w:calcOnExit w:val="0"/>
            <w:textInput>
              <w:default w:val="Inserire nome e cognome del legale rappresentante"/>
            </w:textInput>
          </w:ffData>
        </w:fldChar>
      </w:r>
      <w:r w:rsidRPr="00EB4776">
        <w:rPr>
          <w:rFonts w:ascii="Titillium Web" w:eastAsia="Titillium Web" w:hAnsi="Titillium Web" w:cs="Titillium Web"/>
          <w:color w:val="4472C4"/>
          <w:lang w:val="it-IT"/>
        </w:rPr>
        <w:instrText xml:space="preserve"> FORMTEXT </w:instrText>
      </w:r>
      <w:r w:rsidRPr="00EB4776">
        <w:rPr>
          <w:rFonts w:ascii="Titillium Web" w:eastAsia="Titillium Web" w:hAnsi="Titillium Web" w:cs="Titillium Web"/>
          <w:color w:val="4472C4"/>
          <w:lang w:val="it-IT"/>
        </w:rPr>
      </w:r>
      <w:r w:rsidRPr="00EB4776">
        <w:rPr>
          <w:rFonts w:ascii="Titillium Web" w:eastAsia="Titillium Web" w:hAnsi="Titillium Web" w:cs="Titillium Web"/>
          <w:color w:val="4472C4"/>
          <w:lang w:val="it-IT"/>
        </w:rPr>
        <w:fldChar w:fldCharType="separate"/>
      </w:r>
      <w:r w:rsidRPr="00EB4776">
        <w:rPr>
          <w:rFonts w:ascii="Titillium Web" w:eastAsia="Titillium Web" w:hAnsi="Titillium Web" w:cs="Titillium Web"/>
          <w:color w:val="4472C4"/>
          <w:lang w:val="it-IT"/>
        </w:rPr>
        <w:t>Inserire nome e cognome del legale rappresentante</w:t>
      </w:r>
      <w:r w:rsidRPr="00EB4776">
        <w:rPr>
          <w:rFonts w:ascii="Titillium Web" w:eastAsia="Titillium Web" w:hAnsi="Titillium Web" w:cs="Titillium Web"/>
          <w:color w:val="4472C4"/>
        </w:rPr>
        <w:fldChar w:fldCharType="end"/>
      </w:r>
      <w:r w:rsidRPr="00EB4776">
        <w:rPr>
          <w:rFonts w:ascii="Titillium Web" w:eastAsia="Titillium Web" w:hAnsi="Titillium Web" w:cs="Titillium Web"/>
          <w:color w:val="4472C4"/>
          <w:lang w:val="it-IT"/>
        </w:rPr>
        <w:t xml:space="preserve">, Legale Rappresentante, con incarico di reggenza presso </w:t>
      </w:r>
      <w:r w:rsidRPr="00EB4776">
        <w:rPr>
          <w:rFonts w:ascii="Titillium Web" w:eastAsia="Titillium Web" w:hAnsi="Titillium Web" w:cs="Titillium Web"/>
          <w:color w:val="4472C4"/>
          <w:lang w:val="it-IT"/>
        </w:rPr>
        <w:fldChar w:fldCharType="begin">
          <w:ffData>
            <w:name w:val=""/>
            <w:enabled/>
            <w:calcOnExit w:val="0"/>
            <w:textInput>
              <w:default w:val="Inserire nome dell'ente dimensionato"/>
            </w:textInput>
          </w:ffData>
        </w:fldChar>
      </w:r>
      <w:r w:rsidRPr="00EB4776">
        <w:rPr>
          <w:rFonts w:ascii="Titillium Web" w:eastAsia="Titillium Web" w:hAnsi="Titillium Web" w:cs="Titillium Web"/>
          <w:color w:val="4472C4"/>
          <w:lang w:val="it-IT"/>
        </w:rPr>
        <w:instrText xml:space="preserve"> FORMTEXT </w:instrText>
      </w:r>
      <w:r w:rsidRPr="00EB4776">
        <w:rPr>
          <w:rFonts w:ascii="Titillium Web" w:eastAsia="Titillium Web" w:hAnsi="Titillium Web" w:cs="Titillium Web"/>
          <w:color w:val="4472C4"/>
          <w:lang w:val="it-IT"/>
        </w:rPr>
      </w:r>
      <w:r w:rsidRPr="00EB4776">
        <w:rPr>
          <w:rFonts w:ascii="Titillium Web" w:eastAsia="Titillium Web" w:hAnsi="Titillium Web" w:cs="Titillium Web"/>
          <w:color w:val="4472C4"/>
          <w:lang w:val="it-IT"/>
        </w:rPr>
        <w:fldChar w:fldCharType="separate"/>
      </w:r>
      <w:r w:rsidRPr="00EB4776">
        <w:rPr>
          <w:rFonts w:ascii="Titillium Web" w:eastAsia="Titillium Web" w:hAnsi="Titillium Web" w:cs="Titillium Web"/>
          <w:color w:val="4472C4"/>
          <w:lang w:val="it-IT"/>
        </w:rPr>
        <w:t>Inserire nome dell'ente dimensionato</w:t>
      </w:r>
      <w:r w:rsidRPr="00EB4776">
        <w:rPr>
          <w:rFonts w:ascii="Titillium Web" w:eastAsia="Titillium Web" w:hAnsi="Titillium Web" w:cs="Titillium Web"/>
          <w:color w:val="4472C4"/>
        </w:rPr>
        <w:fldChar w:fldCharType="end"/>
      </w:r>
      <w:r w:rsidRPr="00EB4776">
        <w:rPr>
          <w:rFonts w:ascii="Titillium Web" w:eastAsia="Titillium Web" w:hAnsi="Titillium Web" w:cs="Titillium Web"/>
          <w:color w:val="4472C4"/>
          <w:lang w:val="it-IT"/>
        </w:rPr>
        <w:t xml:space="preserve"> per l’anno </w:t>
      </w:r>
      <w:r w:rsidRPr="00EB4776">
        <w:rPr>
          <w:rFonts w:ascii="Titillium Web" w:eastAsia="Titillium Web" w:hAnsi="Titillium Web" w:cs="Titillium Web"/>
          <w:color w:val="4472C4"/>
          <w:lang w:val="it-IT"/>
        </w:rPr>
        <w:fldChar w:fldCharType="begin">
          <w:ffData>
            <w:name w:val=""/>
            <w:enabled/>
            <w:calcOnExit w:val="0"/>
            <w:textInput>
              <w:default w:val="Inserire anno "/>
            </w:textInput>
          </w:ffData>
        </w:fldChar>
      </w:r>
      <w:r w:rsidRPr="00EB4776">
        <w:rPr>
          <w:rFonts w:ascii="Titillium Web" w:eastAsia="Titillium Web" w:hAnsi="Titillium Web" w:cs="Titillium Web"/>
          <w:color w:val="4472C4"/>
          <w:lang w:val="it-IT"/>
        </w:rPr>
        <w:instrText xml:space="preserve"> FORMTEXT </w:instrText>
      </w:r>
      <w:r w:rsidRPr="00EB4776">
        <w:rPr>
          <w:rFonts w:ascii="Titillium Web" w:eastAsia="Titillium Web" w:hAnsi="Titillium Web" w:cs="Titillium Web"/>
          <w:color w:val="4472C4"/>
          <w:lang w:val="it-IT"/>
        </w:rPr>
      </w:r>
      <w:r w:rsidRPr="00EB4776">
        <w:rPr>
          <w:rFonts w:ascii="Titillium Web" w:eastAsia="Titillium Web" w:hAnsi="Titillium Web" w:cs="Titillium Web"/>
          <w:color w:val="4472C4"/>
          <w:lang w:val="it-IT"/>
        </w:rPr>
        <w:fldChar w:fldCharType="separate"/>
      </w:r>
      <w:r w:rsidRPr="00EB4776">
        <w:rPr>
          <w:rFonts w:ascii="Titillium Web" w:eastAsia="Titillium Web" w:hAnsi="Titillium Web" w:cs="Titillium Web"/>
          <w:color w:val="4472C4"/>
          <w:lang w:val="it-IT"/>
        </w:rPr>
        <w:t xml:space="preserve">Inserire anno </w:t>
      </w:r>
      <w:r w:rsidRPr="00EB4776">
        <w:rPr>
          <w:rFonts w:ascii="Titillium Web" w:eastAsia="Titillium Web" w:hAnsi="Titillium Web" w:cs="Titillium Web"/>
          <w:color w:val="4472C4"/>
        </w:rPr>
        <w:fldChar w:fldCharType="end"/>
      </w:r>
      <w:r w:rsidRPr="00EB4776">
        <w:rPr>
          <w:rFonts w:ascii="Titillium Web" w:eastAsia="Titillium Web" w:hAnsi="Titillium Web" w:cs="Titillium Web"/>
          <w:color w:val="4472C4"/>
          <w:lang w:val="it-IT"/>
        </w:rPr>
        <w:t xml:space="preserve">, che per oggetto di dimensionamento diventerà </w:t>
      </w:r>
      <w:r w:rsidRPr="00EB4776">
        <w:rPr>
          <w:rFonts w:ascii="Titillium Web" w:eastAsia="Titillium Web" w:hAnsi="Titillium Web" w:cs="Titillium Web"/>
          <w:color w:val="4472C4"/>
          <w:lang w:val="it-IT"/>
        </w:rPr>
        <w:fldChar w:fldCharType="begin">
          <w:ffData>
            <w:name w:val=""/>
            <w:enabled/>
            <w:calcOnExit w:val="0"/>
            <w:textInput>
              <w:default w:val="Inserire nome ente se presente"/>
            </w:textInput>
          </w:ffData>
        </w:fldChar>
      </w:r>
      <w:r w:rsidRPr="00EB4776">
        <w:rPr>
          <w:rFonts w:ascii="Titillium Web" w:eastAsia="Titillium Web" w:hAnsi="Titillium Web" w:cs="Titillium Web"/>
          <w:color w:val="4472C4"/>
          <w:lang w:val="it-IT"/>
        </w:rPr>
        <w:instrText xml:space="preserve"> FORMTEXT </w:instrText>
      </w:r>
      <w:r w:rsidRPr="00EB4776">
        <w:rPr>
          <w:rFonts w:ascii="Titillium Web" w:eastAsia="Titillium Web" w:hAnsi="Titillium Web" w:cs="Titillium Web"/>
          <w:color w:val="4472C4"/>
          <w:lang w:val="it-IT"/>
        </w:rPr>
      </w:r>
      <w:r w:rsidRPr="00EB4776">
        <w:rPr>
          <w:rFonts w:ascii="Titillium Web" w:eastAsia="Titillium Web" w:hAnsi="Titillium Web" w:cs="Titillium Web"/>
          <w:color w:val="4472C4"/>
          <w:lang w:val="it-IT"/>
        </w:rPr>
        <w:fldChar w:fldCharType="separate"/>
      </w:r>
      <w:r w:rsidRPr="00EB4776">
        <w:rPr>
          <w:rFonts w:ascii="Titillium Web" w:eastAsia="Titillium Web" w:hAnsi="Titillium Web" w:cs="Titillium Web"/>
          <w:color w:val="4472C4"/>
          <w:lang w:val="it-IT"/>
        </w:rPr>
        <w:t>Inserire nome ente se presente</w:t>
      </w:r>
      <w:r w:rsidRPr="00EB4776">
        <w:rPr>
          <w:rFonts w:ascii="Titillium Web" w:eastAsia="Titillium Web" w:hAnsi="Titillium Web" w:cs="Titillium Web"/>
          <w:color w:val="4472C4"/>
        </w:rPr>
        <w:fldChar w:fldCharType="end"/>
      </w:r>
      <w:r w:rsidRPr="00EB4776">
        <w:rPr>
          <w:rFonts w:ascii="Titillium Web" w:eastAsia="Titillium Web" w:hAnsi="Titillium Web" w:cs="Titillium Web"/>
          <w:color w:val="4472C4"/>
          <w:lang w:val="it-IT"/>
        </w:rPr>
        <w:t>,</w:t>
      </w:r>
    </w:p>
    <w:p w14:paraId="304B00F9" w14:textId="77777777" w:rsidR="00EB4776" w:rsidRPr="00EB4776" w:rsidRDefault="00EB4776" w:rsidP="00F31AAC">
      <w:pPr>
        <w:jc w:val="center"/>
        <w:rPr>
          <w:rFonts w:ascii="Titillium Web" w:eastAsia="Titillium Web" w:hAnsi="Titillium Web" w:cs="Titillium Web"/>
          <w:color w:val="4472C4"/>
          <w:lang w:val="it-IT"/>
        </w:rPr>
      </w:pPr>
      <w:r w:rsidRPr="00EB4776">
        <w:rPr>
          <w:rFonts w:ascii="Titillium Web" w:eastAsia="Titillium Web" w:hAnsi="Titillium Web" w:cs="Titillium Web"/>
          <w:color w:val="4472C4"/>
          <w:lang w:val="it-IT"/>
        </w:rPr>
        <w:t>DICHIARA</w:t>
      </w:r>
    </w:p>
    <w:p w14:paraId="4871250D" w14:textId="77777777" w:rsidR="00EB4776" w:rsidRPr="00EB4776" w:rsidRDefault="00EB4776" w:rsidP="00F31AAC">
      <w:pPr>
        <w:rPr>
          <w:rFonts w:ascii="Titillium Web" w:eastAsia="Titillium Web" w:hAnsi="Titillium Web" w:cs="Titillium Web"/>
          <w:color w:val="4472C4"/>
          <w:lang w:val="it-IT"/>
        </w:rPr>
      </w:pPr>
      <w:r w:rsidRPr="00EB4776">
        <w:rPr>
          <w:rFonts w:ascii="Titillium Web" w:eastAsia="Titillium Web" w:hAnsi="Titillium Web" w:cs="Titillium Web"/>
          <w:color w:val="4472C4"/>
          <w:lang w:val="it-IT"/>
        </w:rPr>
        <w:t xml:space="preserve">ai sensi del D.P.R. 445/2000 e successive modifiche e integrazioni, che ritiene utile, in riferimento al finanziamento PA digitale misura </w:t>
      </w:r>
      <w:r w:rsidRPr="00EB4776">
        <w:rPr>
          <w:rFonts w:ascii="Titillium Web" w:eastAsia="Titillium Web" w:hAnsi="Titillium Web" w:cs="Titillium Web"/>
          <w:color w:val="4472C4"/>
          <w:lang w:val="it-IT"/>
        </w:rPr>
        <w:fldChar w:fldCharType="begin">
          <w:ffData>
            <w:name w:val=""/>
            <w:enabled/>
            <w:calcOnExit w:val="0"/>
            <w:textInput>
              <w:default w:val="Inserire misura/e finanziata/e"/>
            </w:textInput>
          </w:ffData>
        </w:fldChar>
      </w:r>
      <w:r w:rsidRPr="00EB4776">
        <w:rPr>
          <w:rFonts w:ascii="Titillium Web" w:eastAsia="Titillium Web" w:hAnsi="Titillium Web" w:cs="Titillium Web"/>
          <w:color w:val="4472C4"/>
          <w:lang w:val="it-IT"/>
        </w:rPr>
        <w:instrText xml:space="preserve"> FORMTEXT </w:instrText>
      </w:r>
      <w:r w:rsidRPr="00EB4776">
        <w:rPr>
          <w:rFonts w:ascii="Titillium Web" w:eastAsia="Titillium Web" w:hAnsi="Titillium Web" w:cs="Titillium Web"/>
          <w:color w:val="4472C4"/>
          <w:lang w:val="it-IT"/>
        </w:rPr>
      </w:r>
      <w:r w:rsidRPr="00EB4776">
        <w:rPr>
          <w:rFonts w:ascii="Titillium Web" w:eastAsia="Titillium Web" w:hAnsi="Titillium Web" w:cs="Titillium Web"/>
          <w:color w:val="4472C4"/>
          <w:lang w:val="it-IT"/>
        </w:rPr>
        <w:fldChar w:fldCharType="separate"/>
      </w:r>
      <w:r w:rsidRPr="00EB4776">
        <w:rPr>
          <w:rFonts w:ascii="Titillium Web" w:eastAsia="Titillium Web" w:hAnsi="Titillium Web" w:cs="Titillium Web"/>
          <w:color w:val="4472C4"/>
          <w:lang w:val="it-IT"/>
        </w:rPr>
        <w:t>Inserire misura/e finanziata/e</w:t>
      </w:r>
      <w:r w:rsidRPr="00EB4776">
        <w:rPr>
          <w:rFonts w:ascii="Titillium Web" w:eastAsia="Titillium Web" w:hAnsi="Titillium Web" w:cs="Titillium Web"/>
          <w:color w:val="4472C4"/>
        </w:rPr>
        <w:fldChar w:fldCharType="end"/>
      </w:r>
      <w:r w:rsidRPr="00EB4776">
        <w:rPr>
          <w:rFonts w:ascii="Titillium Web" w:eastAsia="Titillium Web" w:hAnsi="Titillium Web" w:cs="Titillium Web"/>
          <w:color w:val="4472C4"/>
          <w:lang w:val="it-IT"/>
        </w:rPr>
        <w:t xml:space="preserve">, CUP </w:t>
      </w:r>
      <w:r w:rsidRPr="00EB4776">
        <w:rPr>
          <w:rFonts w:ascii="Titillium Web" w:eastAsia="Titillium Web" w:hAnsi="Titillium Web" w:cs="Titillium Web"/>
          <w:color w:val="4472C4"/>
          <w:lang w:val="it-IT"/>
        </w:rPr>
        <w:fldChar w:fldCharType="begin">
          <w:ffData>
            <w:name w:val=""/>
            <w:enabled/>
            <w:calcOnExit w:val="0"/>
            <w:textInput>
              <w:type w:val="number"/>
            </w:textInput>
          </w:ffData>
        </w:fldChar>
      </w:r>
      <w:r w:rsidRPr="00EB4776">
        <w:rPr>
          <w:rFonts w:ascii="Titillium Web" w:eastAsia="Titillium Web" w:hAnsi="Titillium Web" w:cs="Titillium Web"/>
          <w:color w:val="4472C4"/>
          <w:lang w:val="it-IT"/>
        </w:rPr>
        <w:instrText xml:space="preserve"> FORMTEXT </w:instrText>
      </w:r>
      <w:r w:rsidRPr="00EB4776">
        <w:rPr>
          <w:rFonts w:ascii="Titillium Web" w:eastAsia="Titillium Web" w:hAnsi="Titillium Web" w:cs="Titillium Web"/>
          <w:color w:val="4472C4"/>
          <w:lang w:val="it-IT"/>
        </w:rPr>
      </w:r>
      <w:r w:rsidRPr="00EB4776">
        <w:rPr>
          <w:rFonts w:ascii="Titillium Web" w:eastAsia="Titillium Web" w:hAnsi="Titillium Web" w:cs="Titillium Web"/>
          <w:color w:val="4472C4"/>
          <w:lang w:val="it-IT"/>
        </w:rPr>
        <w:fldChar w:fldCharType="separate"/>
      </w:r>
      <w:r w:rsidRPr="00EB4776">
        <w:rPr>
          <w:rFonts w:ascii="Titillium Web" w:eastAsia="Titillium Web" w:hAnsi="Titillium Web" w:cs="Titillium Web"/>
          <w:color w:val="4472C4"/>
          <w:lang w:val="it-IT"/>
        </w:rPr>
        <w:t> </w:t>
      </w:r>
      <w:r w:rsidRPr="00EB4776">
        <w:rPr>
          <w:rFonts w:ascii="Titillium Web" w:eastAsia="Titillium Web" w:hAnsi="Titillium Web" w:cs="Titillium Web"/>
          <w:color w:val="4472C4"/>
          <w:lang w:val="it-IT"/>
        </w:rPr>
        <w:t> </w:t>
      </w:r>
      <w:r w:rsidRPr="00EB4776">
        <w:rPr>
          <w:rFonts w:ascii="Titillium Web" w:eastAsia="Titillium Web" w:hAnsi="Titillium Web" w:cs="Titillium Web"/>
          <w:color w:val="4472C4"/>
          <w:lang w:val="it-IT"/>
        </w:rPr>
        <w:t> </w:t>
      </w:r>
      <w:r w:rsidRPr="00EB4776">
        <w:rPr>
          <w:rFonts w:ascii="Titillium Web" w:eastAsia="Titillium Web" w:hAnsi="Titillium Web" w:cs="Titillium Web"/>
          <w:color w:val="4472C4"/>
          <w:lang w:val="it-IT"/>
        </w:rPr>
        <w:t> </w:t>
      </w:r>
      <w:r w:rsidRPr="00EB4776">
        <w:rPr>
          <w:rFonts w:ascii="Titillium Web" w:eastAsia="Titillium Web" w:hAnsi="Titillium Web" w:cs="Titillium Web"/>
          <w:color w:val="4472C4"/>
          <w:lang w:val="it-IT"/>
        </w:rPr>
        <w:t> </w:t>
      </w:r>
      <w:r w:rsidRPr="00EB4776">
        <w:rPr>
          <w:rFonts w:ascii="Titillium Web" w:eastAsia="Titillium Web" w:hAnsi="Titillium Web" w:cs="Titillium Web"/>
          <w:color w:val="4472C4"/>
        </w:rPr>
        <w:fldChar w:fldCharType="end"/>
      </w:r>
      <w:r w:rsidRPr="00EB4776">
        <w:rPr>
          <w:rFonts w:ascii="Titillium Web" w:eastAsia="Titillium Web" w:hAnsi="Titillium Web" w:cs="Titillium Web"/>
          <w:color w:val="4472C4"/>
          <w:lang w:val="it-IT"/>
        </w:rPr>
        <w:t>, mantenere il finanziamento, poiché:</w:t>
      </w:r>
    </w:p>
    <w:p w14:paraId="37A74056" w14:textId="77777777" w:rsidR="00EB4776" w:rsidRPr="00EB4776" w:rsidRDefault="00EB4776" w:rsidP="00F31AAC">
      <w:pPr>
        <w:rPr>
          <w:rFonts w:ascii="Titillium Web" w:eastAsia="Titillium Web" w:hAnsi="Titillium Web" w:cs="Titillium Web"/>
          <w:color w:val="4472C4"/>
          <w:lang w:val="it-IT"/>
        </w:rPr>
      </w:pPr>
      <w:r w:rsidRPr="00EB4776">
        <w:rPr>
          <w:rFonts w:ascii="Titillium Web" w:eastAsia="Titillium Web" w:hAnsi="Titillium Web" w:cs="Titillium Web"/>
          <w:color w:val="4472C4"/>
          <w:lang w:val="it-IT"/>
        </w:rPr>
        <w:fldChar w:fldCharType="begin">
          <w:ffData>
            <w:name w:val="Text4"/>
            <w:enabled/>
            <w:calcOnExit w:val="0"/>
            <w:textInput>
              <w:default w:val="Inserire motivazione per cui mantenere finanziamento"/>
            </w:textInput>
          </w:ffData>
        </w:fldChar>
      </w:r>
      <w:r w:rsidRPr="00EB4776">
        <w:rPr>
          <w:rFonts w:ascii="Titillium Web" w:eastAsia="Titillium Web" w:hAnsi="Titillium Web" w:cs="Titillium Web"/>
          <w:color w:val="4472C4"/>
          <w:lang w:val="it-IT"/>
        </w:rPr>
        <w:instrText xml:space="preserve"> FORMTEXT </w:instrText>
      </w:r>
      <w:r w:rsidRPr="00EB4776">
        <w:rPr>
          <w:rFonts w:ascii="Titillium Web" w:eastAsia="Titillium Web" w:hAnsi="Titillium Web" w:cs="Titillium Web"/>
          <w:color w:val="4472C4"/>
          <w:lang w:val="it-IT"/>
        </w:rPr>
      </w:r>
      <w:r w:rsidRPr="00EB4776">
        <w:rPr>
          <w:rFonts w:ascii="Titillium Web" w:eastAsia="Titillium Web" w:hAnsi="Titillium Web" w:cs="Titillium Web"/>
          <w:color w:val="4472C4"/>
          <w:lang w:val="it-IT"/>
        </w:rPr>
        <w:fldChar w:fldCharType="separate"/>
      </w:r>
      <w:r w:rsidRPr="00EB4776">
        <w:rPr>
          <w:rFonts w:ascii="Titillium Web" w:eastAsia="Titillium Web" w:hAnsi="Titillium Web" w:cs="Titillium Web"/>
          <w:color w:val="4472C4"/>
          <w:lang w:val="it-IT"/>
        </w:rPr>
        <w:t>Inserire motivazione per cui mantenere finanziamento</w:t>
      </w:r>
      <w:r w:rsidRPr="00EB4776">
        <w:rPr>
          <w:rFonts w:ascii="Titillium Web" w:eastAsia="Titillium Web" w:hAnsi="Titillium Web" w:cs="Titillium Web"/>
          <w:color w:val="4472C4"/>
        </w:rPr>
        <w:fldChar w:fldCharType="end"/>
      </w:r>
    </w:p>
    <w:p w14:paraId="265BEA34" w14:textId="77777777" w:rsidR="00EB4776" w:rsidRPr="00EB4776" w:rsidRDefault="00EB4776" w:rsidP="00F31AAC">
      <w:pPr>
        <w:rPr>
          <w:rFonts w:ascii="Titillium Web" w:eastAsia="Titillium Web" w:hAnsi="Titillium Web" w:cs="Titillium Web"/>
          <w:i/>
          <w:color w:val="4472C4"/>
          <w:lang w:val="it-IT"/>
        </w:rPr>
      </w:pPr>
      <w:r w:rsidRPr="00EB4776">
        <w:rPr>
          <w:rFonts w:ascii="Titillium Web" w:eastAsia="Titillium Web" w:hAnsi="Titillium Web" w:cs="Titillium Web"/>
          <w:i/>
          <w:color w:val="4472C4"/>
          <w:lang w:val="it-IT"/>
        </w:rPr>
        <w:t xml:space="preserve">In caso di Ente soppresso e scorporato verso più enti di destinazione indicare l’Ente di destinazione verso il quale trasferire la/e candidatura/e. </w:t>
      </w:r>
    </w:p>
    <w:p w14:paraId="2F3480E4" w14:textId="77777777" w:rsidR="00EB4776" w:rsidRPr="00EB4776" w:rsidRDefault="00EB4776" w:rsidP="00F31AAC">
      <w:pPr>
        <w:jc w:val="right"/>
        <w:rPr>
          <w:rFonts w:ascii="Titillium Web" w:eastAsia="Titillium Web" w:hAnsi="Titillium Web" w:cs="Titillium Web"/>
          <w:color w:val="4472C4"/>
          <w:lang w:val="it-IT"/>
        </w:rPr>
      </w:pPr>
      <w:r w:rsidRPr="00EB4776">
        <w:rPr>
          <w:rFonts w:ascii="Titillium Web" w:eastAsia="Titillium Web" w:hAnsi="Titillium Web" w:cs="Titillium Web"/>
          <w:color w:val="4472C4"/>
          <w:lang w:val="it-IT"/>
        </w:rPr>
        <w:t>IL LEGALE RAPPRESENTANTE</w:t>
      </w:r>
    </w:p>
    <w:p w14:paraId="725AA4F0" w14:textId="0C4186EB" w:rsidR="008F4C32" w:rsidRDefault="00EB4776" w:rsidP="00F31AAC">
      <w:pPr>
        <w:jc w:val="right"/>
        <w:rPr>
          <w:rFonts w:ascii="Titillium Web" w:eastAsia="Titillium Web" w:hAnsi="Titillium Web" w:cs="Titillium Web"/>
          <w:color w:val="2F5496"/>
          <w:sz w:val="26"/>
          <w:lang w:val="it-IT" w:eastAsia="it-IT"/>
        </w:rPr>
      </w:pPr>
      <w:r w:rsidRPr="00EB4776">
        <w:rPr>
          <w:rFonts w:ascii="Titillium Web" w:eastAsia="Titillium Web" w:hAnsi="Titillium Web" w:cs="Titillium Web"/>
          <w:color w:val="4472C4"/>
          <w:lang w:val="it-IT"/>
        </w:rPr>
        <w:fldChar w:fldCharType="begin">
          <w:ffData>
            <w:name w:val=""/>
            <w:enabled/>
            <w:calcOnExit w:val="0"/>
            <w:textInput>
              <w:default w:val="Inserire nome del legale rappresentante"/>
            </w:textInput>
          </w:ffData>
        </w:fldChar>
      </w:r>
      <w:r w:rsidRPr="00EB4776">
        <w:rPr>
          <w:rFonts w:ascii="Titillium Web" w:eastAsia="Titillium Web" w:hAnsi="Titillium Web" w:cs="Titillium Web"/>
          <w:color w:val="4472C4"/>
          <w:lang w:val="it-IT"/>
        </w:rPr>
        <w:instrText xml:space="preserve"> FORMTEXT </w:instrText>
      </w:r>
      <w:r w:rsidRPr="00EB4776">
        <w:rPr>
          <w:rFonts w:ascii="Titillium Web" w:eastAsia="Titillium Web" w:hAnsi="Titillium Web" w:cs="Titillium Web"/>
          <w:color w:val="4472C4"/>
          <w:lang w:val="it-IT"/>
        </w:rPr>
      </w:r>
      <w:r w:rsidRPr="00EB4776">
        <w:rPr>
          <w:rFonts w:ascii="Titillium Web" w:eastAsia="Titillium Web" w:hAnsi="Titillium Web" w:cs="Titillium Web"/>
          <w:color w:val="4472C4"/>
          <w:lang w:val="it-IT"/>
        </w:rPr>
        <w:fldChar w:fldCharType="separate"/>
      </w:r>
      <w:r w:rsidRPr="00EB4776">
        <w:rPr>
          <w:rFonts w:ascii="Titillium Web" w:eastAsia="Titillium Web" w:hAnsi="Titillium Web" w:cs="Titillium Web"/>
          <w:color w:val="4472C4"/>
          <w:lang w:val="it-IT"/>
        </w:rPr>
        <w:t>Inserire nome del legale rappresentante</w:t>
      </w:r>
      <w:r w:rsidRPr="00EB4776">
        <w:rPr>
          <w:rFonts w:ascii="Titillium Web" w:eastAsia="Titillium Web" w:hAnsi="Titillium Web" w:cs="Titillium Web"/>
          <w:color w:val="4472C4"/>
        </w:rPr>
        <w:fldChar w:fldCharType="end"/>
      </w:r>
      <w:r w:rsidR="008F4C32">
        <w:rPr>
          <w:b/>
          <w:color w:val="2F5496"/>
          <w:sz w:val="26"/>
        </w:rPr>
        <w:br w:type="page"/>
      </w:r>
    </w:p>
    <w:p w14:paraId="5632239F" w14:textId="798FC7D0" w:rsidR="001A4F56" w:rsidRPr="008F4C32" w:rsidRDefault="0048525A" w:rsidP="00302AB5">
      <w:pPr>
        <w:pStyle w:val="Titolo3"/>
        <w:rPr>
          <w:b w:val="0"/>
          <w:bCs/>
          <w:color w:val="2F5496"/>
        </w:rPr>
      </w:pPr>
      <w:bookmarkStart w:id="26" w:name="_Toc214550720"/>
      <w:r w:rsidRPr="008F4C32">
        <w:rPr>
          <w:b w:val="0"/>
          <w:bCs/>
          <w:color w:val="2F5496"/>
        </w:rPr>
        <w:lastRenderedPageBreak/>
        <w:t>E.5 Errori ricorrenti</w:t>
      </w:r>
      <w:bookmarkEnd w:id="26"/>
    </w:p>
    <w:p w14:paraId="387B8C8E" w14:textId="303F126B" w:rsidR="001A4F56" w:rsidRDefault="0048525A" w:rsidP="00302AB5">
      <w:pPr>
        <w:spacing w:after="182"/>
        <w:ind w:left="-6" w:hanging="11"/>
      </w:pPr>
      <w:r w:rsidRPr="765E86BD">
        <w:rPr>
          <w:rFonts w:ascii="Titillium Web" w:eastAsia="Titillium Web" w:hAnsi="Titillium Web" w:cs="Titillium Web"/>
          <w:lang w:val="it-IT"/>
        </w:rPr>
        <w:t>La seguente tabella riporta le criticità ricorrenti, rilevate nel corso dei controlli formali sulla documentazione presentata dai SA nella fase di richiesta dell’erogazione del lump sum (domanda di erogazione del finanziamento).</w:t>
      </w:r>
    </w:p>
    <w:tbl>
      <w:tblPr>
        <w:tblStyle w:val="TableGrid"/>
        <w:tblW w:w="8983" w:type="dxa"/>
        <w:tblInd w:w="9" w:type="dxa"/>
        <w:tblCellMar>
          <w:top w:w="95" w:type="dxa"/>
          <w:left w:w="113" w:type="dxa"/>
          <w:right w:w="38" w:type="dxa"/>
        </w:tblCellMar>
        <w:tblLook w:val="0420" w:firstRow="1" w:lastRow="0" w:firstColumn="0" w:lastColumn="0" w:noHBand="0" w:noVBand="1"/>
      </w:tblPr>
      <w:tblGrid>
        <w:gridCol w:w="555"/>
        <w:gridCol w:w="3990"/>
        <w:gridCol w:w="4438"/>
      </w:tblGrid>
      <w:tr w:rsidR="001A4F56" w14:paraId="6D2A74FE" w14:textId="77777777" w:rsidTr="765E86BD">
        <w:trPr>
          <w:cantSplit/>
          <w:trHeight w:val="685"/>
          <w:tblHeader/>
        </w:trPr>
        <w:tc>
          <w:tcPr>
            <w:tcW w:w="5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8DB3E2"/>
          </w:tcPr>
          <w:p w14:paraId="76CC02BE" w14:textId="77777777" w:rsidR="001A4F56" w:rsidRDefault="0048525A" w:rsidP="00F31AAC">
            <w:pPr>
              <w:ind w:left="125"/>
            </w:pPr>
            <w:r>
              <w:rPr>
                <w:rFonts w:ascii="Titillium Web" w:eastAsia="Titillium Web" w:hAnsi="Titillium Web" w:cs="Titillium Web"/>
                <w:b/>
              </w:rPr>
              <w:t>N</w:t>
            </w:r>
            <w:r>
              <w:rPr>
                <w:rFonts w:ascii="Titillium Web" w:eastAsia="Titillium Web" w:hAnsi="Titillium Web" w:cs="Titillium Web"/>
              </w:rPr>
              <w:t xml:space="preserve"> </w:t>
            </w:r>
          </w:p>
        </w:tc>
        <w:tc>
          <w:tcPr>
            <w:tcW w:w="39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8DB3E2"/>
          </w:tcPr>
          <w:p w14:paraId="0B922717" w14:textId="77777777" w:rsidR="001A4F56" w:rsidRDefault="0048525A" w:rsidP="00F31AAC">
            <w:pPr>
              <w:ind w:right="36"/>
            </w:pPr>
            <w:r>
              <w:rPr>
                <w:rFonts w:ascii="Titillium Web" w:eastAsia="Titillium Web" w:hAnsi="Titillium Web" w:cs="Titillium Web"/>
                <w:b/>
              </w:rPr>
              <w:t xml:space="preserve">Criticità </w:t>
            </w:r>
            <w:r>
              <w:rPr>
                <w:rFonts w:ascii="Titillium Web" w:eastAsia="Titillium Web" w:hAnsi="Titillium Web" w:cs="Titillium Web"/>
              </w:rPr>
              <w:t xml:space="preserve"> </w:t>
            </w:r>
          </w:p>
        </w:tc>
        <w:tc>
          <w:tcPr>
            <w:tcW w:w="44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8DB3E2"/>
          </w:tcPr>
          <w:p w14:paraId="00F25EC6" w14:textId="77777777" w:rsidR="001A4F56" w:rsidRDefault="0048525A" w:rsidP="00F31AAC">
            <w:pPr>
              <w:ind w:right="31"/>
            </w:pPr>
            <w:r>
              <w:rPr>
                <w:rFonts w:ascii="Titillium Web" w:eastAsia="Titillium Web" w:hAnsi="Titillium Web" w:cs="Titillium Web"/>
                <w:b/>
              </w:rPr>
              <w:t>Indicazioni operative</w:t>
            </w:r>
            <w:r>
              <w:rPr>
                <w:rFonts w:ascii="Titillium Web" w:eastAsia="Titillium Web" w:hAnsi="Titillium Web" w:cs="Titillium Web"/>
              </w:rPr>
              <w:t xml:space="preserve"> </w:t>
            </w:r>
          </w:p>
        </w:tc>
      </w:tr>
      <w:tr w:rsidR="001A4F56" w14:paraId="39351C11" w14:textId="77777777" w:rsidTr="765E86BD">
        <w:trPr>
          <w:cantSplit/>
          <w:trHeight w:val="2098"/>
        </w:trPr>
        <w:tc>
          <w:tcPr>
            <w:tcW w:w="5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0D734C8" w14:textId="77777777" w:rsidR="001A4F56" w:rsidRDefault="0048525A" w:rsidP="00F31AAC">
            <w:pPr>
              <w:ind w:left="15"/>
            </w:pPr>
            <w:r>
              <w:rPr>
                <w:rFonts w:ascii="Titillium Web" w:eastAsia="Titillium Web" w:hAnsi="Titillium Web" w:cs="Titillium Web"/>
              </w:rPr>
              <w:t xml:space="preserve">1 </w:t>
            </w:r>
          </w:p>
        </w:tc>
        <w:tc>
          <w:tcPr>
            <w:tcW w:w="399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1088F1" w14:textId="77777777" w:rsidR="001A4F56" w:rsidRDefault="0048525A" w:rsidP="00F31AAC">
            <w:pPr>
              <w:ind w:left="14" w:right="52"/>
            </w:pPr>
            <w:r>
              <w:rPr>
                <w:rFonts w:ascii="Titillium Web" w:eastAsia="Titillium Web" w:hAnsi="Titillium Web" w:cs="Titillium Web"/>
                <w:b/>
              </w:rPr>
              <w:t>CRE non completo:</w:t>
            </w:r>
            <w:r>
              <w:rPr>
                <w:rFonts w:ascii="Titillium Web" w:eastAsia="Titillium Web" w:hAnsi="Titillium Web" w:cs="Titillium Web"/>
              </w:rPr>
              <w:t xml:space="preserve"> mancanza del CUP, contratti non richiamati, servizi non specificati, spesso sono richiamati documenti che gli Enti non hanno allegato sulla Piattaforma. </w:t>
            </w:r>
          </w:p>
        </w:tc>
        <w:tc>
          <w:tcPr>
            <w:tcW w:w="443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4624671" w14:textId="77777777" w:rsidR="001A4F56" w:rsidRDefault="0048525A" w:rsidP="00F31AAC">
            <w:pPr>
              <w:ind w:left="17" w:right="48"/>
            </w:pPr>
            <w:r>
              <w:rPr>
                <w:rFonts w:ascii="Titillium Web" w:eastAsia="Titillium Web" w:hAnsi="Titillium Web" w:cs="Titillium Web"/>
              </w:rPr>
              <w:t xml:space="preserve">Utilizzo del Format di CRE (per i Comuni) oppure assicurarsi di inserire gli elementi minimi elencati nel paragrafo 4.1 (FOCUS CRE) delle Linee guida. </w:t>
            </w:r>
          </w:p>
        </w:tc>
      </w:tr>
      <w:tr w:rsidR="001A4F56" w14:paraId="5BE5A593" w14:textId="77777777" w:rsidTr="765E86BD">
        <w:trPr>
          <w:cantSplit/>
          <w:trHeight w:val="2585"/>
        </w:trPr>
        <w:tc>
          <w:tcPr>
            <w:tcW w:w="5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58288CC" w14:textId="77777777" w:rsidR="001A4F56" w:rsidRDefault="0048525A" w:rsidP="00F31AAC">
            <w:pPr>
              <w:ind w:left="15"/>
            </w:pPr>
            <w:r>
              <w:rPr>
                <w:rFonts w:ascii="Titillium Web" w:eastAsia="Titillium Web" w:hAnsi="Titillium Web" w:cs="Titillium Web"/>
              </w:rPr>
              <w:t xml:space="preserve">2 </w:t>
            </w:r>
          </w:p>
        </w:tc>
        <w:tc>
          <w:tcPr>
            <w:tcW w:w="399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BC6E508" w14:textId="77777777" w:rsidR="001A4F56" w:rsidRDefault="0048525A" w:rsidP="00F31AAC">
            <w:pPr>
              <w:ind w:left="14"/>
            </w:pPr>
            <w:r>
              <w:rPr>
                <w:rFonts w:ascii="Titillium Web" w:eastAsia="Titillium Web" w:hAnsi="Titillium Web" w:cs="Titillium Web"/>
                <w:b/>
              </w:rPr>
              <w:t>CUP diversi su documenti dello stesso progetto</w:t>
            </w:r>
            <w:r>
              <w:rPr>
                <w:rFonts w:ascii="Titillium Web" w:eastAsia="Titillium Web" w:hAnsi="Titillium Web" w:cs="Titillium Web"/>
              </w:rPr>
              <w:t xml:space="preserve"> </w:t>
            </w:r>
          </w:p>
        </w:tc>
        <w:tc>
          <w:tcPr>
            <w:tcW w:w="443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84D4576" w14:textId="77777777" w:rsidR="001A4F56" w:rsidRDefault="0048525A" w:rsidP="00F31AAC">
            <w:pPr>
              <w:spacing w:after="190" w:line="240" w:lineRule="auto"/>
              <w:ind w:left="17"/>
            </w:pPr>
            <w:r>
              <w:rPr>
                <w:rFonts w:ascii="Titillium Web" w:eastAsia="Titillium Web" w:hAnsi="Titillium Web" w:cs="Titillium Web"/>
              </w:rPr>
              <w:t xml:space="preserve">La documentazione contrattuale e il CRE devono fare riferimento al medesimo CUP. </w:t>
            </w:r>
          </w:p>
          <w:p w14:paraId="276EACBD" w14:textId="77777777" w:rsidR="001A4F56" w:rsidRDefault="0048525A" w:rsidP="00F31AAC">
            <w:pPr>
              <w:ind w:left="17" w:right="49"/>
            </w:pPr>
            <w:r>
              <w:rPr>
                <w:rFonts w:ascii="Titillium Web" w:eastAsia="Titillium Web" w:hAnsi="Titillium Web" w:cs="Titillium Web"/>
                <w:color w:val="4472C4"/>
              </w:rPr>
              <w:t>Qualora il CUP presente negli atti caricati sulla Piattaforma sia stato modificato/rettificato, nel CRE occorre indicare il vecchio e il nuovo CUP, spiegando il motivo della modifica</w:t>
            </w:r>
            <w:r>
              <w:rPr>
                <w:rFonts w:ascii="Titillium Web" w:eastAsia="Titillium Web" w:hAnsi="Titillium Web" w:cs="Titillium Web"/>
              </w:rPr>
              <w:t xml:space="preserve">. </w:t>
            </w:r>
          </w:p>
        </w:tc>
      </w:tr>
      <w:tr w:rsidR="001A4F56" w14:paraId="455547C2" w14:textId="77777777" w:rsidTr="765E86BD">
        <w:trPr>
          <w:cantSplit/>
          <w:trHeight w:val="2924"/>
        </w:trPr>
        <w:tc>
          <w:tcPr>
            <w:tcW w:w="5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40DED38" w14:textId="77777777" w:rsidR="001A4F56" w:rsidRDefault="0048525A" w:rsidP="00F31AAC">
            <w:pPr>
              <w:ind w:left="15"/>
            </w:pPr>
            <w:r>
              <w:rPr>
                <w:rFonts w:ascii="Titillium Web" w:eastAsia="Titillium Web" w:hAnsi="Titillium Web" w:cs="Titillium Web"/>
              </w:rPr>
              <w:t xml:space="preserve">3.1 </w:t>
            </w:r>
          </w:p>
        </w:tc>
        <w:tc>
          <w:tcPr>
            <w:tcW w:w="399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55237A3" w14:textId="77777777" w:rsidR="001A4F56" w:rsidRDefault="0048525A" w:rsidP="00F31AAC">
            <w:pPr>
              <w:spacing w:after="169"/>
              <w:ind w:left="14"/>
            </w:pPr>
            <w:r>
              <w:rPr>
                <w:rFonts w:ascii="Titillium Web" w:eastAsia="Titillium Web" w:hAnsi="Titillium Web" w:cs="Titillium Web"/>
                <w:b/>
              </w:rPr>
              <w:t xml:space="preserve">Documentazione contrattuale </w:t>
            </w:r>
            <w:r>
              <w:rPr>
                <w:rFonts w:ascii="Titillium Web" w:eastAsia="Titillium Web" w:hAnsi="Titillium Web" w:cs="Titillium Web"/>
              </w:rPr>
              <w:t xml:space="preserve"> </w:t>
            </w:r>
          </w:p>
          <w:p w14:paraId="6E2D4E31" w14:textId="67B0016A" w:rsidR="001A4F56" w:rsidRDefault="0048525A" w:rsidP="00F31AAC">
            <w:pPr>
              <w:numPr>
                <w:ilvl w:val="0"/>
                <w:numId w:val="18"/>
              </w:numPr>
              <w:ind w:hanging="360"/>
            </w:pPr>
            <w:r>
              <w:rPr>
                <w:rFonts w:ascii="Titillium Web" w:eastAsia="Titillium Web" w:hAnsi="Titillium Web" w:cs="Titillium Web"/>
              </w:rPr>
              <w:t>Incompleta (non caricata);</w:t>
            </w:r>
          </w:p>
          <w:p w14:paraId="5B1D8FE1" w14:textId="110E2BB9" w:rsidR="001A4F56" w:rsidRDefault="0048525A" w:rsidP="00F31AAC">
            <w:pPr>
              <w:numPr>
                <w:ilvl w:val="0"/>
                <w:numId w:val="18"/>
              </w:numPr>
              <w:ind w:hanging="360"/>
            </w:pPr>
            <w:r>
              <w:rPr>
                <w:rFonts w:ascii="Titillium Web" w:eastAsia="Titillium Web" w:hAnsi="Titillium Web" w:cs="Titillium Web"/>
              </w:rPr>
              <w:t>Non richiamata nel CRE;</w:t>
            </w:r>
          </w:p>
          <w:p w14:paraId="76C8807B" w14:textId="5D9B2668" w:rsidR="001A4F56" w:rsidRDefault="0048525A" w:rsidP="00F31AAC">
            <w:pPr>
              <w:numPr>
                <w:ilvl w:val="0"/>
                <w:numId w:val="18"/>
              </w:numPr>
              <w:spacing w:line="241" w:lineRule="auto"/>
              <w:ind w:hanging="360"/>
            </w:pPr>
            <w:r>
              <w:rPr>
                <w:rFonts w:ascii="Titillium Web" w:eastAsia="Titillium Web" w:hAnsi="Titillium Web" w:cs="Titillium Web"/>
              </w:rPr>
              <w:t>Incoerente con data attivazione servizi.</w:t>
            </w:r>
          </w:p>
        </w:tc>
        <w:tc>
          <w:tcPr>
            <w:tcW w:w="443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4F5E201" w14:textId="450E0004" w:rsidR="001A4F56" w:rsidRDefault="0048525A" w:rsidP="00F31AAC">
            <w:pPr>
              <w:spacing w:after="166"/>
              <w:ind w:left="17"/>
            </w:pPr>
            <w:r>
              <w:rPr>
                <w:rFonts w:ascii="Titillium Web" w:eastAsia="Titillium Web" w:hAnsi="Titillium Web" w:cs="Titillium Web"/>
              </w:rPr>
              <w:t>I “contratti”:</w:t>
            </w:r>
          </w:p>
          <w:p w14:paraId="67EBE274" w14:textId="77777777" w:rsidR="001A4F56" w:rsidRDefault="0048525A" w:rsidP="00F31AAC">
            <w:pPr>
              <w:numPr>
                <w:ilvl w:val="0"/>
                <w:numId w:val="19"/>
              </w:numPr>
              <w:ind w:hanging="360"/>
            </w:pPr>
            <w:r>
              <w:rPr>
                <w:rFonts w:ascii="Titillium Web" w:eastAsia="Titillium Web" w:hAnsi="Titillium Web" w:cs="Titillium Web"/>
              </w:rPr>
              <w:t xml:space="preserve">Devono essere caricati in piattaforma; </w:t>
            </w:r>
          </w:p>
          <w:p w14:paraId="5F5B6EC8" w14:textId="7724423C" w:rsidR="001A4F56" w:rsidRDefault="0048525A" w:rsidP="00F31AAC">
            <w:pPr>
              <w:numPr>
                <w:ilvl w:val="0"/>
                <w:numId w:val="19"/>
              </w:numPr>
              <w:spacing w:line="240" w:lineRule="auto"/>
              <w:ind w:hanging="360"/>
            </w:pPr>
            <w:r w:rsidRPr="765E86BD">
              <w:rPr>
                <w:rFonts w:ascii="Titillium Web" w:eastAsia="Titillium Web" w:hAnsi="Titillium Web" w:cs="Titillium Web"/>
                <w:lang w:val="it-IT"/>
              </w:rPr>
              <w:t>Devono essere espressamente richiamati (e associati ai servizi) nel CRE (soprattutto nel caso di contratti pre-Avvisi);</w:t>
            </w:r>
          </w:p>
          <w:p w14:paraId="51B5C50C" w14:textId="56904141" w:rsidR="001A4F56" w:rsidRDefault="0048525A" w:rsidP="00F31AAC">
            <w:pPr>
              <w:numPr>
                <w:ilvl w:val="0"/>
                <w:numId w:val="19"/>
              </w:numPr>
              <w:ind w:hanging="360"/>
            </w:pPr>
            <w:r>
              <w:rPr>
                <w:rFonts w:ascii="Titillium Web" w:eastAsia="Titillium Web" w:hAnsi="Titillium Web" w:cs="Titillium Web"/>
              </w:rPr>
              <w:t>Devono essere coerenti con la data di attivazione dei servizi.</w:t>
            </w:r>
          </w:p>
        </w:tc>
      </w:tr>
      <w:tr w:rsidR="001A4F56" w14:paraId="4067BE5D" w14:textId="77777777" w:rsidTr="765E86BD">
        <w:trPr>
          <w:cantSplit/>
          <w:trHeight w:val="3113"/>
        </w:trPr>
        <w:tc>
          <w:tcPr>
            <w:tcW w:w="5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3AEB49E" w14:textId="77777777" w:rsidR="001A4F56" w:rsidRDefault="0048525A" w:rsidP="00F31AAC">
            <w:pPr>
              <w:ind w:left="15"/>
            </w:pPr>
            <w:r>
              <w:rPr>
                <w:rFonts w:ascii="Titillium Web" w:eastAsia="Titillium Web" w:hAnsi="Titillium Web" w:cs="Titillium Web"/>
              </w:rPr>
              <w:lastRenderedPageBreak/>
              <w:t xml:space="preserve">3.2  </w:t>
            </w:r>
          </w:p>
        </w:tc>
        <w:tc>
          <w:tcPr>
            <w:tcW w:w="399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053F4C2" w14:textId="622660BC" w:rsidR="001A4F56" w:rsidRDefault="0048525A" w:rsidP="00F31AAC">
            <w:pPr>
              <w:ind w:left="374" w:right="926" w:hanging="360"/>
            </w:pPr>
            <w:r>
              <w:rPr>
                <w:rFonts w:ascii="Titillium Web" w:eastAsia="Titillium Web" w:hAnsi="Titillium Web" w:cs="Titillium Web"/>
                <w:b/>
              </w:rPr>
              <w:t>Documentazione</w:t>
            </w:r>
            <w:r w:rsidR="00FD3F3E">
              <w:rPr>
                <w:rFonts w:ascii="Titillium Web" w:eastAsia="Titillium Web" w:hAnsi="Titillium Web" w:cs="Titillium Web"/>
                <w:b/>
              </w:rPr>
              <w:t xml:space="preserve"> </w:t>
            </w:r>
            <w:r>
              <w:rPr>
                <w:rFonts w:ascii="Titillium Web" w:eastAsia="Titillium Web" w:hAnsi="Titillium Web" w:cs="Titillium Web"/>
                <w:b/>
              </w:rPr>
              <w:t>contrattuale</w:t>
            </w:r>
            <w:r w:rsidR="00FD3F3E">
              <w:rPr>
                <w:rFonts w:ascii="Titillium Web" w:eastAsia="Titillium Web" w:hAnsi="Titillium Web" w:cs="Titillium Web"/>
                <w:b/>
              </w:rPr>
              <w:t xml:space="preserve"> </w:t>
            </w:r>
            <w:r>
              <w:rPr>
                <w:rFonts w:ascii="Titillium Web" w:eastAsia="Titillium Web" w:hAnsi="Titillium Web" w:cs="Titillium Web"/>
              </w:rPr>
              <w:t>Non firmata.</w:t>
            </w:r>
          </w:p>
        </w:tc>
        <w:tc>
          <w:tcPr>
            <w:tcW w:w="443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FE16467" w14:textId="77777777" w:rsidR="001A4F56" w:rsidRDefault="0048525A" w:rsidP="00F31AAC">
            <w:pPr>
              <w:numPr>
                <w:ilvl w:val="0"/>
                <w:numId w:val="20"/>
              </w:numPr>
              <w:spacing w:after="165"/>
            </w:pPr>
            <w:r>
              <w:rPr>
                <w:rFonts w:ascii="Titillium Web" w:eastAsia="Titillium Web" w:hAnsi="Titillium Web" w:cs="Titillium Web"/>
              </w:rPr>
              <w:t xml:space="preserve">I documenti devono essere firmati; </w:t>
            </w:r>
          </w:p>
          <w:p w14:paraId="04D5D0E3" w14:textId="77777777" w:rsidR="001A4F56" w:rsidRDefault="0048525A" w:rsidP="00F31AAC">
            <w:pPr>
              <w:numPr>
                <w:ilvl w:val="0"/>
                <w:numId w:val="20"/>
              </w:numPr>
              <w:spacing w:after="192" w:line="239" w:lineRule="auto"/>
            </w:pPr>
            <w:r>
              <w:rPr>
                <w:rFonts w:ascii="Titillium Web" w:eastAsia="Titillium Web" w:hAnsi="Titillium Web" w:cs="Titillium Web"/>
              </w:rPr>
              <w:t xml:space="preserve">Nel caso di provvedimenti pubblicati sul sito istituzionale (determine di affidamento) non viene richiesta integrazione (nel caso in cui manchi la firma); </w:t>
            </w:r>
          </w:p>
          <w:p w14:paraId="19BB458C" w14:textId="77777777" w:rsidR="001A4F56" w:rsidRDefault="0048525A" w:rsidP="00F31AAC">
            <w:pPr>
              <w:numPr>
                <w:ilvl w:val="0"/>
                <w:numId w:val="20"/>
              </w:numPr>
            </w:pPr>
            <w:r>
              <w:rPr>
                <w:rFonts w:ascii="Titillium Web" w:eastAsia="Titillium Web" w:hAnsi="Titillium Web" w:cs="Titillium Web"/>
              </w:rPr>
              <w:t xml:space="preserve">I contratti devono essere generalmente firmati da entrambe le parti.  </w:t>
            </w:r>
          </w:p>
        </w:tc>
      </w:tr>
      <w:tr w:rsidR="001A4F56" w14:paraId="632DD9D6" w14:textId="77777777" w:rsidTr="765E86BD">
        <w:trPr>
          <w:cantSplit/>
          <w:trHeight w:val="1056"/>
        </w:trPr>
        <w:tc>
          <w:tcPr>
            <w:tcW w:w="5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6FEB998" w14:textId="77777777" w:rsidR="001A4F56" w:rsidRDefault="0048525A" w:rsidP="00F31AAC">
            <w:pPr>
              <w:ind w:left="2"/>
            </w:pPr>
            <w:r>
              <w:rPr>
                <w:rFonts w:ascii="Titillium Web" w:eastAsia="Titillium Web" w:hAnsi="Titillium Web" w:cs="Titillium Web"/>
              </w:rPr>
              <w:t xml:space="preserve">3.3 </w:t>
            </w:r>
          </w:p>
        </w:tc>
        <w:tc>
          <w:tcPr>
            <w:tcW w:w="399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6B115A5" w14:textId="7506047E" w:rsidR="001A4F56" w:rsidRDefault="0048525A" w:rsidP="00F31AAC">
            <w:pPr>
              <w:spacing w:after="166"/>
            </w:pPr>
            <w:r>
              <w:rPr>
                <w:rFonts w:ascii="Titillium Web" w:eastAsia="Titillium Web" w:hAnsi="Titillium Web" w:cs="Titillium Web"/>
                <w:b/>
              </w:rPr>
              <w:t xml:space="preserve">Ordinativo MEPA </w:t>
            </w:r>
            <w:r>
              <w:rPr>
                <w:rFonts w:ascii="Titillium Web" w:eastAsia="Titillium Web" w:hAnsi="Titillium Web" w:cs="Titillium Web"/>
              </w:rPr>
              <w:t xml:space="preserve">Non firmato digitalmente.  </w:t>
            </w:r>
          </w:p>
        </w:tc>
        <w:tc>
          <w:tcPr>
            <w:tcW w:w="443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2982E1D" w14:textId="19421BFC" w:rsidR="001A4F56" w:rsidRDefault="0048525A" w:rsidP="00F31AAC">
            <w:r>
              <w:rPr>
                <w:rFonts w:ascii="Titillium Web" w:eastAsia="Titillium Web" w:hAnsi="Titillium Web" w:cs="Titillium Web"/>
              </w:rPr>
              <w:t>L’Ordinativo va caricato firmato digitalmente</w:t>
            </w:r>
            <w:r>
              <w:rPr>
                <w:rFonts w:ascii="Titillium Web" w:eastAsia="Titillium Web" w:hAnsi="Titillium Web" w:cs="Titillium Web"/>
                <w:sz w:val="20"/>
                <w:vertAlign w:val="superscript"/>
              </w:rPr>
              <w:footnoteReference w:id="3"/>
            </w:r>
            <w:r>
              <w:rPr>
                <w:rFonts w:ascii="Titillium Web" w:eastAsia="Titillium Web" w:hAnsi="Titillium Web" w:cs="Titillium Web"/>
              </w:rPr>
              <w:t xml:space="preserve">. </w:t>
            </w:r>
          </w:p>
        </w:tc>
      </w:tr>
      <w:tr w:rsidR="001A4F56" w14:paraId="4D30F3F1" w14:textId="77777777" w:rsidTr="765E86BD">
        <w:trPr>
          <w:cantSplit/>
          <w:trHeight w:val="5408"/>
        </w:trPr>
        <w:tc>
          <w:tcPr>
            <w:tcW w:w="5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10AD5A2" w14:textId="77777777" w:rsidR="001A4F56" w:rsidRDefault="0048525A" w:rsidP="00F31AAC">
            <w:pPr>
              <w:ind w:left="2"/>
            </w:pPr>
            <w:r>
              <w:rPr>
                <w:rFonts w:ascii="Titillium Web" w:eastAsia="Titillium Web" w:hAnsi="Titillium Web" w:cs="Titillium Web"/>
              </w:rPr>
              <w:t xml:space="preserve">4 </w:t>
            </w:r>
          </w:p>
        </w:tc>
        <w:tc>
          <w:tcPr>
            <w:tcW w:w="399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7B2A176" w14:textId="77777777" w:rsidR="001A4F56" w:rsidRDefault="0048525A" w:rsidP="00F31AAC">
            <w:pPr>
              <w:spacing w:after="165"/>
            </w:pPr>
            <w:r>
              <w:rPr>
                <w:rFonts w:ascii="Titillium Web" w:eastAsia="Titillium Web" w:hAnsi="Titillium Web" w:cs="Titillium Web"/>
                <w:b/>
              </w:rPr>
              <w:t>Domanda di erogazione incompleta:</w:t>
            </w:r>
            <w:r>
              <w:rPr>
                <w:rFonts w:ascii="Titillium Web" w:eastAsia="Titillium Web" w:hAnsi="Titillium Web" w:cs="Titillium Web"/>
              </w:rPr>
              <w:t xml:space="preserve"> </w:t>
            </w:r>
          </w:p>
          <w:p w14:paraId="2AE8FE37" w14:textId="77777777" w:rsidR="001A4F56" w:rsidRDefault="0048525A" w:rsidP="00F31AAC">
            <w:pPr>
              <w:numPr>
                <w:ilvl w:val="0"/>
                <w:numId w:val="21"/>
              </w:numPr>
              <w:spacing w:line="241" w:lineRule="auto"/>
              <w:ind w:left="200" w:hanging="142"/>
            </w:pPr>
            <w:r>
              <w:rPr>
                <w:rFonts w:ascii="Titillium Web" w:eastAsia="Titillium Web" w:hAnsi="Titillium Web" w:cs="Titillium Web"/>
              </w:rPr>
              <w:t xml:space="preserve">Nell’All.5 non sono indicati tutti i soggetti realizzatori;  </w:t>
            </w:r>
          </w:p>
          <w:p w14:paraId="476D4F5C" w14:textId="77777777" w:rsidR="001A4F56" w:rsidRDefault="0048525A" w:rsidP="00F31AAC">
            <w:pPr>
              <w:numPr>
                <w:ilvl w:val="0"/>
                <w:numId w:val="21"/>
              </w:numPr>
              <w:spacing w:line="241" w:lineRule="auto"/>
              <w:ind w:left="200" w:hanging="142"/>
            </w:pPr>
            <w:r w:rsidRPr="765E86BD">
              <w:rPr>
                <w:rFonts w:ascii="Titillium Web" w:eastAsia="Titillium Web" w:hAnsi="Titillium Web" w:cs="Titillium Web"/>
                <w:lang w:val="it-IT"/>
              </w:rPr>
              <w:t xml:space="preserve">Nell’All. 5 non sono indicati tutti i titolari effettivi del progetto; </w:t>
            </w:r>
          </w:p>
          <w:p w14:paraId="478A4BEC" w14:textId="77777777" w:rsidR="001A4F56" w:rsidRDefault="0048525A" w:rsidP="00F31AAC">
            <w:pPr>
              <w:numPr>
                <w:ilvl w:val="0"/>
                <w:numId w:val="21"/>
              </w:numPr>
              <w:ind w:left="200" w:hanging="142"/>
            </w:pPr>
            <w:r>
              <w:rPr>
                <w:rFonts w:ascii="Titillium Web" w:eastAsia="Titillium Web" w:hAnsi="Titillium Web" w:cs="Titillium Web"/>
              </w:rPr>
              <w:t xml:space="preserve">Per candidature su Avvisi relativi l’Investimento 1.2 (migrazione al cloud), nell’All.5 errata compilazione della sezione relativa al DNSH. </w:t>
            </w:r>
          </w:p>
        </w:tc>
        <w:tc>
          <w:tcPr>
            <w:tcW w:w="443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F8F6BDC" w14:textId="77777777" w:rsidR="001A4F56" w:rsidRDefault="0048525A" w:rsidP="00F31AAC">
            <w:pPr>
              <w:numPr>
                <w:ilvl w:val="0"/>
                <w:numId w:val="22"/>
              </w:numPr>
              <w:spacing w:after="1" w:line="239" w:lineRule="auto"/>
              <w:ind w:right="49" w:hanging="283"/>
            </w:pPr>
            <w:r>
              <w:rPr>
                <w:rFonts w:ascii="Titillium Web" w:eastAsia="Titillium Web" w:hAnsi="Titillium Web" w:cs="Titillium Web"/>
              </w:rPr>
              <w:t xml:space="preserve">È necessario fornire al DTD tutti i soggetti realizzatori con cui gli Enti hanno stipulato il contratto necessario per il progetto e caricato in piattaforma (cfr. Nota 2 del presente documento); </w:t>
            </w:r>
          </w:p>
          <w:p w14:paraId="5C29A991" w14:textId="77777777" w:rsidR="001A4F56" w:rsidRDefault="0048525A" w:rsidP="00F31AAC">
            <w:pPr>
              <w:numPr>
                <w:ilvl w:val="0"/>
                <w:numId w:val="22"/>
              </w:numPr>
              <w:spacing w:after="3" w:line="240" w:lineRule="auto"/>
              <w:ind w:right="49" w:hanging="283"/>
            </w:pPr>
            <w:r>
              <w:rPr>
                <w:rFonts w:ascii="Titillium Web" w:eastAsia="Titillium Web" w:hAnsi="Titillium Web" w:cs="Titillium Web"/>
              </w:rPr>
              <w:t xml:space="preserve">È necessario fornire al DTD i titolari effettivi di tutti i fornitori;  </w:t>
            </w:r>
          </w:p>
          <w:p w14:paraId="455B06ED" w14:textId="77777777" w:rsidR="001A4F56" w:rsidRDefault="0048525A" w:rsidP="00F31AAC">
            <w:pPr>
              <w:numPr>
                <w:ilvl w:val="0"/>
                <w:numId w:val="22"/>
              </w:numPr>
              <w:spacing w:after="3" w:line="239" w:lineRule="auto"/>
              <w:ind w:right="49" w:hanging="283"/>
            </w:pPr>
            <w:r>
              <w:rPr>
                <w:rFonts w:ascii="Titillium Web" w:eastAsia="Titillium Web" w:hAnsi="Titillium Web" w:cs="Titillium Web"/>
              </w:rPr>
              <w:t xml:space="preserve">Per gli sviluppi in economia occorre inserire la PA stessa come soggetto realizzatore e il Rappresentante Legale come titolare effettivo.  </w:t>
            </w:r>
          </w:p>
          <w:p w14:paraId="5025977A" w14:textId="77777777" w:rsidR="001A4F56" w:rsidRDefault="0048525A" w:rsidP="00F31AAC">
            <w:pPr>
              <w:numPr>
                <w:ilvl w:val="0"/>
                <w:numId w:val="22"/>
              </w:numPr>
              <w:ind w:right="49" w:hanging="283"/>
            </w:pPr>
            <w:r w:rsidRPr="765E86BD">
              <w:rPr>
                <w:rFonts w:ascii="Titillium Web" w:eastAsia="Titillium Web" w:hAnsi="Titillium Web" w:cs="Titillium Web"/>
                <w:lang w:val="it-IT"/>
              </w:rPr>
              <w:t xml:space="preserve">Per 1.2, occorre seguire le istruzioni relative al DNSH (all. 4 degli Avvisi), assicurandosi di aver correttamente compilato le schede 3, 6 e 8. </w:t>
            </w:r>
          </w:p>
        </w:tc>
      </w:tr>
      <w:tr w:rsidR="001A4F56" w14:paraId="7F5C4A77" w14:textId="77777777" w:rsidTr="765E86BD">
        <w:trPr>
          <w:cantSplit/>
          <w:trHeight w:val="3399"/>
        </w:trPr>
        <w:tc>
          <w:tcPr>
            <w:tcW w:w="5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A0B4F79" w14:textId="77777777" w:rsidR="001A4F56" w:rsidRDefault="0048525A" w:rsidP="00F31AAC">
            <w:pPr>
              <w:ind w:left="2"/>
            </w:pPr>
            <w:r>
              <w:rPr>
                <w:rFonts w:ascii="Titillium Web" w:eastAsia="Titillium Web" w:hAnsi="Titillium Web" w:cs="Titillium Web"/>
              </w:rPr>
              <w:lastRenderedPageBreak/>
              <w:t xml:space="preserve">5 </w:t>
            </w:r>
          </w:p>
        </w:tc>
        <w:tc>
          <w:tcPr>
            <w:tcW w:w="399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EF4B683" w14:textId="77777777" w:rsidR="001A4F56" w:rsidRDefault="0048525A" w:rsidP="00F31AAC">
            <w:pPr>
              <w:ind w:right="47"/>
            </w:pPr>
            <w:r>
              <w:rPr>
                <w:rFonts w:ascii="Titillium Web" w:eastAsia="Titillium Web" w:hAnsi="Titillium Web" w:cs="Titillium Web"/>
              </w:rPr>
              <w:t xml:space="preserve">Per gli </w:t>
            </w:r>
            <w:r>
              <w:rPr>
                <w:rFonts w:ascii="Titillium Web" w:eastAsia="Titillium Web" w:hAnsi="Titillium Web" w:cs="Titillium Web"/>
                <w:b/>
                <w:u w:val="single" w:color="000000"/>
              </w:rPr>
              <w:t>Avvisi che prevedono servizi già</w:t>
            </w:r>
            <w:r>
              <w:rPr>
                <w:rFonts w:ascii="Titillium Web" w:eastAsia="Titillium Web" w:hAnsi="Titillium Web" w:cs="Titillium Web"/>
                <w:b/>
              </w:rPr>
              <w:t xml:space="preserve"> </w:t>
            </w:r>
            <w:r>
              <w:rPr>
                <w:rFonts w:ascii="Titillium Web" w:eastAsia="Titillium Web" w:hAnsi="Titillium Web" w:cs="Titillium Web"/>
                <w:b/>
                <w:u w:val="single" w:color="000000"/>
              </w:rPr>
              <w:t>realizzati (es. 1.2, 1.4.3, 1.4.4),</w:t>
            </w:r>
            <w:r>
              <w:rPr>
                <w:rFonts w:ascii="Titillium Web" w:eastAsia="Titillium Web" w:hAnsi="Titillium Web" w:cs="Titillium Web"/>
              </w:rPr>
              <w:t xml:space="preserve"> ossia che includono servizi attivati prima della pubblicazione degli Avvisi, gli Enti, spesso, caricano in Piattaforma </w:t>
            </w:r>
            <w:r>
              <w:rPr>
                <w:rFonts w:ascii="Titillium Web" w:eastAsia="Titillium Web" w:hAnsi="Titillium Web" w:cs="Titillium Web"/>
                <w:b/>
              </w:rPr>
              <w:t>solo il contratto relativo ai servizi attivati più recentemente</w:t>
            </w:r>
            <w:r>
              <w:rPr>
                <w:rFonts w:ascii="Titillium Web" w:eastAsia="Titillium Web" w:hAnsi="Titillium Web" w:cs="Titillium Web"/>
              </w:rPr>
              <w:t xml:space="preserve">, associandoli anche a quelli attivati precedentemente per cui chiedono il rimborso. </w:t>
            </w:r>
          </w:p>
        </w:tc>
        <w:tc>
          <w:tcPr>
            <w:tcW w:w="443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D0AAC77" w14:textId="77777777" w:rsidR="001A4F56" w:rsidRDefault="0048525A" w:rsidP="00F31AAC">
            <w:pPr>
              <w:spacing w:after="193" w:line="239" w:lineRule="auto"/>
              <w:ind w:left="2" w:right="51"/>
            </w:pPr>
            <w:r>
              <w:rPr>
                <w:rFonts w:ascii="Titillium Web" w:eastAsia="Titillium Web" w:hAnsi="Titillium Web" w:cs="Titillium Web"/>
              </w:rPr>
              <w:t xml:space="preserve">Occorre invece inserire tutti i contratti concernenti gli affidamenti delle attività oggetto del finanziamento. </w:t>
            </w:r>
          </w:p>
          <w:p w14:paraId="3D8701C9" w14:textId="77777777" w:rsidR="001A4F56" w:rsidRDefault="0048525A" w:rsidP="00F31AAC">
            <w:pPr>
              <w:ind w:left="2" w:right="48"/>
            </w:pPr>
            <w:r>
              <w:rPr>
                <w:rFonts w:ascii="Titillium Web" w:eastAsia="Titillium Web" w:hAnsi="Titillium Web" w:cs="Titillium Web"/>
              </w:rPr>
              <w:t xml:space="preserve">Nel caso in cui vi siano attività più risalenti per alcuni servizi e attività più recenti per altri, è necessario inserire sia i contratti con i quali sono stati attivati i servizi risalenti sia i contratti per i servizi recenti. </w:t>
            </w:r>
          </w:p>
        </w:tc>
      </w:tr>
      <w:tr w:rsidR="001A4F56" w14:paraId="78941340" w14:textId="77777777" w:rsidTr="765E86BD">
        <w:trPr>
          <w:cantSplit/>
          <w:trHeight w:val="2587"/>
        </w:trPr>
        <w:tc>
          <w:tcPr>
            <w:tcW w:w="5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2A1BE41" w14:textId="77777777" w:rsidR="001A4F56" w:rsidRDefault="0048525A" w:rsidP="00F31AAC">
            <w:pPr>
              <w:ind w:left="2"/>
            </w:pPr>
            <w:r>
              <w:rPr>
                <w:rFonts w:ascii="Titillium Web" w:eastAsia="Titillium Web" w:hAnsi="Titillium Web" w:cs="Titillium Web"/>
                <w:u w:val="single" w:color="000000"/>
              </w:rPr>
              <w:t>6</w:t>
            </w:r>
            <w:r>
              <w:rPr>
                <w:rFonts w:ascii="Titillium Web" w:eastAsia="Titillium Web" w:hAnsi="Titillium Web" w:cs="Titillium Web"/>
              </w:rPr>
              <w:t xml:space="preserve"> </w:t>
            </w:r>
          </w:p>
        </w:tc>
        <w:tc>
          <w:tcPr>
            <w:tcW w:w="399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20C833A" w14:textId="77777777" w:rsidR="001A4F56" w:rsidRDefault="0048525A" w:rsidP="00F31AAC">
            <w:pPr>
              <w:spacing w:after="163"/>
            </w:pPr>
            <w:r>
              <w:rPr>
                <w:rFonts w:ascii="Titillium Web" w:eastAsia="Titillium Web" w:hAnsi="Titillium Web" w:cs="Titillium Web"/>
                <w:b/>
                <w:u w:val="single" w:color="000000"/>
              </w:rPr>
              <w:t>Per gli Avvisi Investimento 1.2</w:t>
            </w:r>
            <w:r>
              <w:rPr>
                <w:rFonts w:ascii="Titillium Web" w:eastAsia="Titillium Web" w:hAnsi="Titillium Web" w:cs="Titillium Web"/>
              </w:rPr>
              <w:t xml:space="preserve"> </w:t>
            </w:r>
          </w:p>
          <w:p w14:paraId="15132A14" w14:textId="222606EB" w:rsidR="001A4F56" w:rsidRDefault="0048525A" w:rsidP="00F31AAC">
            <w:pPr>
              <w:ind w:right="50"/>
            </w:pPr>
            <w:r>
              <w:rPr>
                <w:rFonts w:ascii="Titillium Web" w:eastAsia="Titillium Web" w:hAnsi="Titillium Web" w:cs="Titillium Web"/>
              </w:rPr>
              <w:t>Spesso gli enti associano la realizzazione dei servizi a più soggetti realizzatori per i quali poi non vengono forniti i relativi contratti o non vengono forniti i dati dei titolari effettivi.</w:t>
            </w:r>
          </w:p>
        </w:tc>
        <w:tc>
          <w:tcPr>
            <w:tcW w:w="443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B420B39" w14:textId="3CC05778" w:rsidR="001A4F56" w:rsidRDefault="0048525A" w:rsidP="00F31AAC">
            <w:pPr>
              <w:spacing w:after="191" w:line="239" w:lineRule="auto"/>
              <w:ind w:left="2" w:right="45"/>
            </w:pPr>
            <w:r>
              <w:rPr>
                <w:rFonts w:ascii="Titillium Web" w:eastAsia="Titillium Web" w:hAnsi="Titillium Web" w:cs="Titillium Web"/>
              </w:rPr>
              <w:t>Si potrà richiedere all’ente di caricare (solo) il contratto o i contratti legati al proprio progetto PNRR e associare la realizzazione dei servizi al o ai rispettivi fornitori.</w:t>
            </w:r>
          </w:p>
          <w:p w14:paraId="4FB547E6" w14:textId="47E4F289" w:rsidR="001A4F56" w:rsidRDefault="0048525A" w:rsidP="00F31AAC">
            <w:pPr>
              <w:ind w:left="2"/>
            </w:pPr>
            <w:r w:rsidRPr="765E86BD">
              <w:rPr>
                <w:rFonts w:ascii="Titillium Web" w:eastAsia="Titillium Web" w:hAnsi="Titillium Web" w:cs="Titillium Web"/>
                <w:lang w:val="it-IT"/>
              </w:rPr>
              <w:t>Per ciascun fornitore va indicato il titolare effettivo.</w:t>
            </w:r>
            <w:r w:rsidR="00D807F7" w:rsidRPr="765E86BD">
              <w:rPr>
                <w:rFonts w:ascii="Titillium Web" w:eastAsia="Titillium Web" w:hAnsi="Titillium Web" w:cs="Titillium Web"/>
                <w:lang w:val="it-IT"/>
              </w:rPr>
              <w:t xml:space="preserve"> Si ricorda che gli asseveratori, nell'esame della documentazione contrattuale caricata dai Soggetti Attuatori sulla Piattaforma PA digitale 2026, </w:t>
            </w:r>
            <w:r w:rsidR="00D807F7" w:rsidRPr="765E86BD">
              <w:rPr>
                <w:rFonts w:ascii="Titillium Web" w:eastAsia="Titillium Web" w:hAnsi="Titillium Web" w:cs="Titillium Web"/>
                <w:i/>
                <w:iCs/>
                <w:lang w:val="it-IT"/>
              </w:rPr>
              <w:t>verificano che sia coerente con le attività del progetto e i fornitori inseriti in PA digitale.</w:t>
            </w:r>
          </w:p>
        </w:tc>
      </w:tr>
      <w:tr w:rsidR="00D807F7" w14:paraId="2F4F48F7" w14:textId="77777777" w:rsidTr="765E86BD">
        <w:trPr>
          <w:cantSplit/>
          <w:trHeight w:val="2587"/>
        </w:trPr>
        <w:tc>
          <w:tcPr>
            <w:tcW w:w="5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94199A5" w14:textId="2A34D70B" w:rsidR="00D807F7" w:rsidRDefault="00D807F7" w:rsidP="00F31AAC">
            <w:pPr>
              <w:ind w:left="2"/>
              <w:rPr>
                <w:rFonts w:ascii="Titillium Web" w:eastAsia="Titillium Web" w:hAnsi="Titillium Web" w:cs="Titillium Web"/>
                <w:u w:val="single" w:color="000000"/>
              </w:rPr>
            </w:pPr>
            <w:r>
              <w:rPr>
                <w:rFonts w:ascii="Titillium Web" w:eastAsia="Titillium Web" w:hAnsi="Titillium Web" w:cs="Titillium Web"/>
                <w:u w:val="single" w:color="000000"/>
              </w:rPr>
              <w:lastRenderedPageBreak/>
              <w:t>7</w:t>
            </w:r>
            <w:r>
              <w:rPr>
                <w:rFonts w:ascii="Titillium Web" w:eastAsia="Titillium Web" w:hAnsi="Titillium Web" w:cs="Titillium Web"/>
              </w:rPr>
              <w:t xml:space="preserve"> </w:t>
            </w:r>
          </w:p>
        </w:tc>
        <w:tc>
          <w:tcPr>
            <w:tcW w:w="399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82A9AD6" w14:textId="77777777" w:rsidR="00D807F7" w:rsidRDefault="00D807F7" w:rsidP="00F31AAC">
            <w:pPr>
              <w:spacing w:after="194" w:line="238" w:lineRule="auto"/>
            </w:pPr>
            <w:r>
              <w:rPr>
                <w:rFonts w:ascii="Titillium Web" w:eastAsia="Titillium Web" w:hAnsi="Titillium Web" w:cs="Titillium Web"/>
                <w:b/>
                <w:u w:val="single" w:color="000000"/>
              </w:rPr>
              <w:t>Per gli Avvisi Misura1.4.4 – Soggetto</w:t>
            </w:r>
            <w:r>
              <w:rPr>
                <w:rFonts w:ascii="Titillium Web" w:eastAsia="Titillium Web" w:hAnsi="Titillium Web" w:cs="Titillium Web"/>
                <w:b/>
              </w:rPr>
              <w:t xml:space="preserve"> </w:t>
            </w:r>
            <w:r>
              <w:rPr>
                <w:rFonts w:ascii="Titillium Web" w:eastAsia="Titillium Web" w:hAnsi="Titillium Web" w:cs="Titillium Web"/>
                <w:b/>
                <w:u w:val="single" w:color="000000"/>
              </w:rPr>
              <w:t>realizzatore</w:t>
            </w:r>
            <w:r>
              <w:rPr>
                <w:rFonts w:ascii="Titillium Web" w:eastAsia="Titillium Web" w:hAnsi="Titillium Web" w:cs="Titillium Web"/>
              </w:rPr>
              <w:t xml:space="preserve"> </w:t>
            </w:r>
          </w:p>
          <w:p w14:paraId="64B03DFC" w14:textId="2582D56A" w:rsidR="00D807F7" w:rsidRDefault="00D807F7" w:rsidP="00F31AAC">
            <w:pPr>
              <w:spacing w:after="163"/>
              <w:rPr>
                <w:rFonts w:ascii="Titillium Web" w:eastAsia="Titillium Web" w:hAnsi="Titillium Web" w:cs="Titillium Web"/>
                <w:b/>
                <w:u w:val="single" w:color="000000"/>
              </w:rPr>
            </w:pPr>
            <w:r>
              <w:rPr>
                <w:rFonts w:ascii="Titillium Web" w:eastAsia="Titillium Web" w:hAnsi="Titillium Web" w:cs="Titillium Web"/>
              </w:rPr>
              <w:t xml:space="preserve">Spesso gli enti indicano quale Soggetto Realizzatore solo il fornitore che ha provveduto ad erogare il corso di formazione o ad effettuare l'integrazione con protocollo OIDC, e non viene indicato il Soggetto Realizzatore che invece ha provveduto ad effettuare la prima attivazione del servizio.  </w:t>
            </w:r>
          </w:p>
        </w:tc>
        <w:tc>
          <w:tcPr>
            <w:tcW w:w="443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846CDBA" w14:textId="27421CE6" w:rsidR="00D807F7" w:rsidRDefault="00D807F7" w:rsidP="00F31AAC">
            <w:pPr>
              <w:spacing w:after="191" w:line="239" w:lineRule="auto"/>
              <w:ind w:left="2" w:right="45"/>
              <w:rPr>
                <w:rFonts w:ascii="Titillium Web" w:eastAsia="Titillium Web" w:hAnsi="Titillium Web" w:cs="Titillium Web"/>
              </w:rPr>
            </w:pPr>
            <w:r>
              <w:rPr>
                <w:rFonts w:ascii="Titillium Web" w:eastAsia="Titillium Web" w:hAnsi="Titillium Web" w:cs="Titillium Web"/>
              </w:rPr>
              <w:t xml:space="preserve">Nel caso in cui il Soggetto Realizzatore che eroga la formazione o che svolge l'integrazione tramite protocollo OIDC sia diverso rispetto al Soggetto Realizzatore che effettua la prima attivazione di SPID/CIE, occorre inserire quest'ultimo in piattaforma come ulteriore Soggetto Realizzatore. </w:t>
            </w:r>
          </w:p>
        </w:tc>
      </w:tr>
      <w:tr w:rsidR="00D807F7" w14:paraId="72EC08DF" w14:textId="77777777" w:rsidTr="765E86BD">
        <w:trPr>
          <w:cantSplit/>
          <w:trHeight w:val="2587"/>
        </w:trPr>
        <w:tc>
          <w:tcPr>
            <w:tcW w:w="5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201EF7D" w14:textId="550D9A69" w:rsidR="00D807F7" w:rsidRDefault="00D807F7" w:rsidP="00F31AAC">
            <w:pPr>
              <w:ind w:left="2"/>
              <w:rPr>
                <w:rFonts w:ascii="Titillium Web" w:eastAsia="Titillium Web" w:hAnsi="Titillium Web" w:cs="Titillium Web"/>
                <w:u w:val="single" w:color="000000"/>
              </w:rPr>
            </w:pPr>
            <w:r>
              <w:rPr>
                <w:rFonts w:ascii="Titillium Web" w:eastAsia="Titillium Web" w:hAnsi="Titillium Web" w:cs="Titillium Web"/>
                <w:u w:val="single" w:color="000000"/>
              </w:rPr>
              <w:t>8</w:t>
            </w:r>
            <w:r>
              <w:rPr>
                <w:rFonts w:ascii="Titillium Web" w:eastAsia="Titillium Web" w:hAnsi="Titillium Web" w:cs="Titillium Web"/>
              </w:rPr>
              <w:t xml:space="preserve"> </w:t>
            </w:r>
          </w:p>
        </w:tc>
        <w:tc>
          <w:tcPr>
            <w:tcW w:w="399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5E992B4" w14:textId="77777777" w:rsidR="00D807F7" w:rsidRDefault="00D807F7" w:rsidP="00F31AAC">
            <w:pPr>
              <w:spacing w:after="193" w:line="239" w:lineRule="auto"/>
              <w:ind w:right="48"/>
            </w:pPr>
            <w:r>
              <w:rPr>
                <w:rFonts w:ascii="Titillium Web" w:eastAsia="Titillium Web" w:hAnsi="Titillium Web" w:cs="Titillium Web"/>
                <w:b/>
                <w:color w:val="4472C4"/>
                <w:u w:val="single" w:color="4472C4"/>
              </w:rPr>
              <w:t>Per gli Avvisi Misura 1.4.4 –</w:t>
            </w:r>
            <w:r>
              <w:rPr>
                <w:rFonts w:ascii="Titillium Web" w:eastAsia="Titillium Web" w:hAnsi="Titillium Web" w:cs="Titillium Web"/>
                <w:b/>
                <w:color w:val="4472C4"/>
              </w:rPr>
              <w:t xml:space="preserve"> </w:t>
            </w:r>
            <w:r>
              <w:rPr>
                <w:rFonts w:ascii="Titillium Web" w:eastAsia="Titillium Web" w:hAnsi="Titillium Web" w:cs="Titillium Web"/>
                <w:b/>
                <w:color w:val="4472C4"/>
                <w:u w:val="single" w:color="4472C4"/>
              </w:rPr>
              <w:t>Documentazione contrattuale di prima</w:t>
            </w:r>
            <w:r>
              <w:rPr>
                <w:rFonts w:ascii="Titillium Web" w:eastAsia="Titillium Web" w:hAnsi="Titillium Web" w:cs="Titillium Web"/>
                <w:b/>
                <w:color w:val="4472C4"/>
              </w:rPr>
              <w:t xml:space="preserve"> </w:t>
            </w:r>
            <w:r>
              <w:rPr>
                <w:rFonts w:ascii="Titillium Web" w:eastAsia="Titillium Web" w:hAnsi="Titillium Web" w:cs="Titillium Web"/>
                <w:b/>
                <w:color w:val="4472C4"/>
                <w:u w:val="single" w:color="4472C4"/>
              </w:rPr>
              <w:t>attivazione</w:t>
            </w:r>
            <w:r>
              <w:rPr>
                <w:rFonts w:ascii="Titillium Web" w:eastAsia="Titillium Web" w:hAnsi="Titillium Web" w:cs="Titillium Web"/>
                <w:b/>
                <w:color w:val="4472C4"/>
              </w:rPr>
              <w:t xml:space="preserve"> </w:t>
            </w:r>
          </w:p>
          <w:p w14:paraId="6CADADB9" w14:textId="77777777" w:rsidR="00D807F7" w:rsidRDefault="00D807F7" w:rsidP="00F31AAC">
            <w:pPr>
              <w:spacing w:after="191" w:line="239" w:lineRule="auto"/>
              <w:ind w:right="47"/>
            </w:pPr>
            <w:r>
              <w:rPr>
                <w:rFonts w:ascii="Titillium Web" w:eastAsia="Titillium Web" w:hAnsi="Titillium Web" w:cs="Titillium Web"/>
                <w:color w:val="4472C4"/>
              </w:rPr>
              <w:t xml:space="preserve">Spesso gli enti caricano in piattaforma soltanto il documento contrattuale attraverso cui viene incaricato il fornitore per l'erogazione del corso di formazione/per l'integrazione tramite protocollo OIDC.  </w:t>
            </w:r>
          </w:p>
          <w:p w14:paraId="5F4D670C" w14:textId="5DEE8419" w:rsidR="00D807F7" w:rsidRDefault="00D807F7" w:rsidP="00F31AAC">
            <w:pPr>
              <w:spacing w:after="163"/>
              <w:rPr>
                <w:rFonts w:ascii="Titillium Web" w:eastAsia="Titillium Web" w:hAnsi="Titillium Web" w:cs="Titillium Web"/>
                <w:b/>
                <w:u w:val="single" w:color="000000"/>
              </w:rPr>
            </w:pPr>
            <w:r>
              <w:rPr>
                <w:rFonts w:ascii="Titillium Web" w:eastAsia="Titillium Web" w:hAnsi="Titillium Web" w:cs="Titillium Web"/>
                <w:b/>
                <w:color w:val="4472C4"/>
              </w:rPr>
              <w:t xml:space="preserve"> </w:t>
            </w:r>
          </w:p>
        </w:tc>
        <w:tc>
          <w:tcPr>
            <w:tcW w:w="443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77732FE" w14:textId="224E9085" w:rsidR="00D807F7" w:rsidRDefault="00D807F7" w:rsidP="00F31AAC">
            <w:pPr>
              <w:spacing w:after="191" w:line="239" w:lineRule="auto"/>
              <w:ind w:left="2" w:right="45"/>
              <w:rPr>
                <w:rFonts w:ascii="Titillium Web" w:eastAsia="Titillium Web" w:hAnsi="Titillium Web" w:cs="Titillium Web"/>
              </w:rPr>
            </w:pPr>
            <w:r>
              <w:rPr>
                <w:rFonts w:ascii="Titillium Web" w:eastAsia="Titillium Web" w:hAnsi="Titillium Web" w:cs="Titillium Web"/>
                <w:color w:val="4472C4"/>
              </w:rPr>
              <w:t xml:space="preserve">Si potrà richiedere agli enti di caricare in piattaforma anche il documento contrattuale relativo alla prima attivazione di SPID/CIE (SAML 2.0) e menzionare lo stesso all'interno del CRE. </w:t>
            </w:r>
          </w:p>
        </w:tc>
      </w:tr>
      <w:tr w:rsidR="00D807F7" w14:paraId="59D37451" w14:textId="77777777" w:rsidTr="765E86BD">
        <w:trPr>
          <w:cantSplit/>
          <w:trHeight w:val="2587"/>
        </w:trPr>
        <w:tc>
          <w:tcPr>
            <w:tcW w:w="5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70A3406" w14:textId="378A2EAF" w:rsidR="00D807F7" w:rsidRDefault="00D807F7" w:rsidP="00F31AAC">
            <w:pPr>
              <w:ind w:left="2"/>
              <w:rPr>
                <w:rFonts w:ascii="Titillium Web" w:eastAsia="Titillium Web" w:hAnsi="Titillium Web" w:cs="Titillium Web"/>
                <w:u w:val="single" w:color="000000"/>
              </w:rPr>
            </w:pPr>
            <w:r>
              <w:rPr>
                <w:rFonts w:ascii="Titillium Web" w:eastAsia="Titillium Web" w:hAnsi="Titillium Web" w:cs="Titillium Web"/>
                <w:u w:val="single" w:color="000000"/>
              </w:rPr>
              <w:t>9</w:t>
            </w:r>
            <w:r>
              <w:rPr>
                <w:rFonts w:ascii="Titillium Web" w:eastAsia="Titillium Web" w:hAnsi="Titillium Web" w:cs="Titillium Web"/>
              </w:rPr>
              <w:t xml:space="preserve"> </w:t>
            </w:r>
          </w:p>
        </w:tc>
        <w:tc>
          <w:tcPr>
            <w:tcW w:w="399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2DB867" w14:textId="77777777" w:rsidR="00D807F7" w:rsidRDefault="00D807F7" w:rsidP="00F31AAC">
            <w:pPr>
              <w:spacing w:after="163"/>
            </w:pPr>
            <w:r>
              <w:rPr>
                <w:rFonts w:ascii="Titillium Web" w:eastAsia="Titillium Web" w:hAnsi="Titillium Web" w:cs="Titillium Web"/>
                <w:color w:val="4472C4"/>
                <w:u w:val="single" w:color="4472C4"/>
              </w:rPr>
              <w:t>Documentazione contrattuale:</w:t>
            </w:r>
            <w:r>
              <w:rPr>
                <w:rFonts w:ascii="Titillium Web" w:eastAsia="Titillium Web" w:hAnsi="Titillium Web" w:cs="Titillium Web"/>
                <w:color w:val="4472C4"/>
              </w:rPr>
              <w:t xml:space="preserve"> </w:t>
            </w:r>
          </w:p>
          <w:p w14:paraId="3D7AABE3" w14:textId="3408368A" w:rsidR="00D807F7" w:rsidRDefault="00D807F7" w:rsidP="00F31AAC">
            <w:pPr>
              <w:spacing w:after="163"/>
              <w:rPr>
                <w:rFonts w:ascii="Titillium Web" w:eastAsia="Titillium Web" w:hAnsi="Titillium Web" w:cs="Titillium Web"/>
                <w:b/>
                <w:u w:val="single" w:color="000000"/>
              </w:rPr>
            </w:pPr>
            <w:r>
              <w:rPr>
                <w:rFonts w:ascii="Titillium Web" w:eastAsia="Titillium Web" w:hAnsi="Titillium Web" w:cs="Titillium Web"/>
                <w:color w:val="4472C4"/>
                <w:u w:val="single" w:color="4472C4"/>
              </w:rPr>
              <w:t>Presenza di riferimenti a fondi di dubbia</w:t>
            </w:r>
            <w:r>
              <w:rPr>
                <w:rFonts w:ascii="Titillium Web" w:eastAsia="Titillium Web" w:hAnsi="Titillium Web" w:cs="Titillium Web"/>
                <w:color w:val="4472C4"/>
              </w:rPr>
              <w:t xml:space="preserve"> </w:t>
            </w:r>
            <w:r>
              <w:rPr>
                <w:rFonts w:ascii="Titillium Web" w:eastAsia="Titillium Web" w:hAnsi="Titillium Web" w:cs="Titillium Web"/>
                <w:color w:val="4472C4"/>
                <w:u w:val="single" w:color="4472C4"/>
              </w:rPr>
              <w:t>natura (es. misure straordinarie COVID)</w:t>
            </w:r>
            <w:r>
              <w:rPr>
                <w:rFonts w:ascii="Titillium Web" w:eastAsia="Titillium Web" w:hAnsi="Titillium Web" w:cs="Titillium Web"/>
                <w:b/>
                <w:color w:val="4472C4"/>
              </w:rPr>
              <w:t xml:space="preserve"> </w:t>
            </w:r>
          </w:p>
        </w:tc>
        <w:tc>
          <w:tcPr>
            <w:tcW w:w="443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20F7E9" w14:textId="3A210DEC" w:rsidR="00D807F7" w:rsidRDefault="00D807F7" w:rsidP="00F31AAC">
            <w:pPr>
              <w:spacing w:after="191" w:line="239" w:lineRule="auto"/>
              <w:ind w:left="2" w:right="45"/>
              <w:rPr>
                <w:rFonts w:ascii="Titillium Web" w:eastAsia="Titillium Web" w:hAnsi="Titillium Web" w:cs="Titillium Web"/>
              </w:rPr>
            </w:pPr>
            <w:r>
              <w:rPr>
                <w:rFonts w:ascii="Titillium Web" w:eastAsia="Titillium Web" w:hAnsi="Titillium Web" w:cs="Titillium Web"/>
                <w:color w:val="4472C4"/>
              </w:rPr>
              <w:t xml:space="preserve">Si potrà richiedere una dichiarazione sottoscritta da parte dell’ente con cui attesta che si tratta di fondi propri come previsto dagli Avvisi. </w:t>
            </w:r>
          </w:p>
        </w:tc>
      </w:tr>
    </w:tbl>
    <w:p w14:paraId="26396622" w14:textId="40083983" w:rsidR="001A4F56" w:rsidRDefault="001A4F56" w:rsidP="00D807F7">
      <w:pPr>
        <w:spacing w:after="165"/>
        <w:jc w:val="both"/>
      </w:pPr>
    </w:p>
    <w:sectPr w:rsidR="001A4F56">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20" w:footer="7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AC752" w14:textId="77777777" w:rsidR="006934C9" w:rsidRDefault="006934C9">
      <w:pPr>
        <w:spacing w:after="0" w:line="240" w:lineRule="auto"/>
      </w:pPr>
      <w:r>
        <w:separator/>
      </w:r>
    </w:p>
  </w:endnote>
  <w:endnote w:type="continuationSeparator" w:id="0">
    <w:p w14:paraId="3EE4A4CC" w14:textId="77777777" w:rsidR="006934C9" w:rsidRDefault="006934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tillium Web">
    <w:panose1 w:val="00000500000000000000"/>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E5EB9" w14:textId="77777777" w:rsidR="001A4F56" w:rsidRDefault="0048525A">
    <w:pPr>
      <w:spacing w:after="0"/>
      <w:ind w:right="2"/>
      <w:jc w:val="right"/>
    </w:pPr>
    <w:r>
      <w:fldChar w:fldCharType="begin"/>
    </w:r>
    <w:r>
      <w:instrText xml:space="preserve"> PAGE   \* MERGEFORMAT </w:instrText>
    </w:r>
    <w:r>
      <w:fldChar w:fldCharType="separate"/>
    </w:r>
    <w:r>
      <w:rPr>
        <w:rFonts w:cs="Calibri"/>
      </w:rPr>
      <w:t>1</w:t>
    </w:r>
    <w:r>
      <w:rPr>
        <w:rFonts w:cs="Calibri"/>
      </w:rPr>
      <w:fldChar w:fldCharType="end"/>
    </w:r>
    <w:r>
      <w:rPr>
        <w:rFonts w:cs="Calibri"/>
      </w:rPr>
      <w:t xml:space="preserve"> </w:t>
    </w:r>
  </w:p>
  <w:p w14:paraId="5C0486EC" w14:textId="77777777" w:rsidR="001A4F56" w:rsidRDefault="0048525A">
    <w:pPr>
      <w:spacing w:after="0"/>
    </w:pPr>
    <w:r>
      <w:rPr>
        <w:rFonts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B44BC" w14:textId="77777777" w:rsidR="001A4F56" w:rsidRDefault="0048525A">
    <w:pPr>
      <w:spacing w:after="0"/>
      <w:ind w:right="2"/>
      <w:jc w:val="right"/>
    </w:pPr>
    <w:r>
      <w:fldChar w:fldCharType="begin"/>
    </w:r>
    <w:r>
      <w:instrText xml:space="preserve"> PAGE   \* MERGEFORMAT </w:instrText>
    </w:r>
    <w:r>
      <w:fldChar w:fldCharType="separate"/>
    </w:r>
    <w:r>
      <w:rPr>
        <w:rFonts w:cs="Calibri"/>
      </w:rPr>
      <w:t>1</w:t>
    </w:r>
    <w:r>
      <w:rPr>
        <w:rFonts w:cs="Calibri"/>
      </w:rPr>
      <w:fldChar w:fldCharType="end"/>
    </w:r>
    <w:r>
      <w:rPr>
        <w:rFonts w:cs="Calibri"/>
      </w:rPr>
      <w:t xml:space="preserve"> </w:t>
    </w:r>
  </w:p>
  <w:p w14:paraId="00D8AD07" w14:textId="77777777" w:rsidR="001A4F56" w:rsidRDefault="0048525A">
    <w:pPr>
      <w:spacing w:after="0"/>
    </w:pPr>
    <w:r>
      <w:rPr>
        <w:rFonts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E5CD9" w14:textId="77777777" w:rsidR="001A4F56" w:rsidRDefault="0048525A">
    <w:pPr>
      <w:spacing w:after="0"/>
      <w:ind w:right="2"/>
      <w:jc w:val="right"/>
    </w:pPr>
    <w:r>
      <w:fldChar w:fldCharType="begin"/>
    </w:r>
    <w:r>
      <w:instrText xml:space="preserve"> PAGE   \* MERGEFORMAT </w:instrText>
    </w:r>
    <w:r>
      <w:fldChar w:fldCharType="separate"/>
    </w:r>
    <w:r>
      <w:rPr>
        <w:rFonts w:cs="Calibri"/>
      </w:rPr>
      <w:t>1</w:t>
    </w:r>
    <w:r>
      <w:rPr>
        <w:rFonts w:cs="Calibri"/>
      </w:rPr>
      <w:fldChar w:fldCharType="end"/>
    </w:r>
    <w:r>
      <w:rPr>
        <w:rFonts w:cs="Calibri"/>
      </w:rPr>
      <w:t xml:space="preserve"> </w:t>
    </w:r>
  </w:p>
  <w:p w14:paraId="56CCBD08" w14:textId="77777777" w:rsidR="001A4F56" w:rsidRDefault="0048525A">
    <w:pPr>
      <w:spacing w:after="0"/>
    </w:pPr>
    <w:r>
      <w:rPr>
        <w:rFonts w:cs="Calibri"/>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B656A" w14:textId="77777777" w:rsidR="001A4F56" w:rsidRDefault="0048525A">
    <w:pPr>
      <w:spacing w:after="0"/>
      <w:ind w:right="-4"/>
      <w:jc w:val="right"/>
    </w:pPr>
    <w:r>
      <w:fldChar w:fldCharType="begin"/>
    </w:r>
    <w:r>
      <w:instrText xml:space="preserve"> PAGE   \* MERGEFORMAT </w:instrText>
    </w:r>
    <w:r>
      <w:fldChar w:fldCharType="separate"/>
    </w:r>
    <w:r>
      <w:rPr>
        <w:rFonts w:cs="Calibri"/>
      </w:rPr>
      <w:t>1</w:t>
    </w:r>
    <w:r>
      <w:rPr>
        <w:rFonts w:cs="Calibri"/>
      </w:rPr>
      <w:fldChar w:fldCharType="end"/>
    </w:r>
    <w:r>
      <w:rPr>
        <w:rFonts w:cs="Calibri"/>
      </w:rPr>
      <w:t xml:space="preserve"> </w:t>
    </w:r>
  </w:p>
  <w:p w14:paraId="1B3E6B67" w14:textId="77777777" w:rsidR="001A4F56" w:rsidRDefault="0048525A">
    <w:pPr>
      <w:spacing w:after="0"/>
    </w:pPr>
    <w:r>
      <w:rPr>
        <w:rFonts w:cs="Calibri"/>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35B98" w14:textId="77777777" w:rsidR="001A4F56" w:rsidRDefault="0048525A">
    <w:pPr>
      <w:spacing w:after="0"/>
      <w:ind w:right="-4"/>
      <w:jc w:val="right"/>
    </w:pPr>
    <w:r>
      <w:fldChar w:fldCharType="begin"/>
    </w:r>
    <w:r>
      <w:instrText xml:space="preserve"> PAGE   \* MERGEFORMAT </w:instrText>
    </w:r>
    <w:r>
      <w:fldChar w:fldCharType="separate"/>
    </w:r>
    <w:r>
      <w:rPr>
        <w:rFonts w:cs="Calibri"/>
      </w:rPr>
      <w:t>1</w:t>
    </w:r>
    <w:r>
      <w:rPr>
        <w:rFonts w:cs="Calibri"/>
      </w:rPr>
      <w:fldChar w:fldCharType="end"/>
    </w:r>
    <w:r>
      <w:rPr>
        <w:rFonts w:cs="Calibri"/>
      </w:rPr>
      <w:t xml:space="preserve"> </w:t>
    </w:r>
  </w:p>
  <w:p w14:paraId="1A6DC112" w14:textId="77777777" w:rsidR="001A4F56" w:rsidRDefault="0048525A">
    <w:pPr>
      <w:spacing w:after="0"/>
    </w:pPr>
    <w:r>
      <w:rPr>
        <w:rFonts w:cs="Calibri"/>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60CC8" w14:textId="77777777" w:rsidR="001A4F56" w:rsidRDefault="0048525A">
    <w:pPr>
      <w:spacing w:after="0"/>
      <w:ind w:right="-4"/>
      <w:jc w:val="right"/>
    </w:pPr>
    <w:r>
      <w:fldChar w:fldCharType="begin"/>
    </w:r>
    <w:r>
      <w:instrText xml:space="preserve"> PAGE   \* MERGEFORMAT </w:instrText>
    </w:r>
    <w:r>
      <w:fldChar w:fldCharType="separate"/>
    </w:r>
    <w:r>
      <w:rPr>
        <w:rFonts w:cs="Calibri"/>
      </w:rPr>
      <w:t>1</w:t>
    </w:r>
    <w:r>
      <w:rPr>
        <w:rFonts w:cs="Calibri"/>
      </w:rPr>
      <w:fldChar w:fldCharType="end"/>
    </w:r>
    <w:r>
      <w:rPr>
        <w:rFonts w:cs="Calibri"/>
      </w:rPr>
      <w:t xml:space="preserve"> </w:t>
    </w:r>
  </w:p>
  <w:p w14:paraId="0E152A87" w14:textId="77777777" w:rsidR="001A4F56" w:rsidRDefault="0048525A">
    <w:pPr>
      <w:spacing w:after="0"/>
    </w:pPr>
    <w:r>
      <w:rPr>
        <w:rFonts w:cs="Calibr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EC1BC" w14:textId="77777777" w:rsidR="006934C9" w:rsidRDefault="006934C9">
      <w:pPr>
        <w:spacing w:after="0" w:line="247" w:lineRule="auto"/>
        <w:ind w:right="1"/>
        <w:jc w:val="both"/>
      </w:pPr>
      <w:r>
        <w:separator/>
      </w:r>
    </w:p>
  </w:footnote>
  <w:footnote w:type="continuationSeparator" w:id="0">
    <w:p w14:paraId="52D62F04" w14:textId="77777777" w:rsidR="006934C9" w:rsidRDefault="006934C9">
      <w:pPr>
        <w:spacing w:after="0" w:line="247" w:lineRule="auto"/>
        <w:ind w:right="1"/>
        <w:jc w:val="both"/>
      </w:pPr>
      <w:r>
        <w:continuationSeparator/>
      </w:r>
    </w:p>
  </w:footnote>
  <w:footnote w:id="1">
    <w:p w14:paraId="40CAC156" w14:textId="77777777" w:rsidR="001A4F56" w:rsidRDefault="0048525A">
      <w:pPr>
        <w:pStyle w:val="footnotedescription"/>
        <w:ind w:right="1"/>
      </w:pPr>
      <w:r>
        <w:rPr>
          <w:rStyle w:val="footnotemark"/>
        </w:rPr>
        <w:footnoteRef/>
      </w:r>
      <w:r>
        <w:t xml:space="preserve"> Per gli Avvisi su Misura 1.4.3, 1.4.4 e 1.4.5 le date di attivazione dei singoli servizi presenti nell’Allegato 5 sono compilate in automatico mediante l’interoperabilità coni sistemi dei gestori delle Piattaforme abilitanti (Pago PA S.p.A., Agid e IPZS S.p.A). Si sottolinea, al contrario, che per la sola Misura 1.2 le date di attivazione sono inserite manualmente dal Soggetto attuatore </w:t>
      </w:r>
    </w:p>
  </w:footnote>
  <w:footnote w:id="2">
    <w:p w14:paraId="51436A89" w14:textId="4A30BCCB" w:rsidR="001A4F56" w:rsidRDefault="0048525A" w:rsidP="00993CE3">
      <w:pPr>
        <w:pStyle w:val="footnotedescription"/>
        <w:spacing w:after="219" w:line="269" w:lineRule="auto"/>
      </w:pPr>
      <w:r>
        <w:rPr>
          <w:rStyle w:val="footnotemark"/>
        </w:rPr>
        <w:footnoteRef/>
      </w:r>
      <w:r>
        <w:t xml:space="preserve"> </w:t>
      </w:r>
      <w:r>
        <w:rPr>
          <w:i w:val="0"/>
        </w:rPr>
        <w:t xml:space="preserve">Secondo quanto disciplinato dalla Circolare del MEF n. 27 del 15/09/2023 si specifica che </w:t>
      </w:r>
      <w:r>
        <w:t xml:space="preserve">“nei casi di procedure di gara che vedano come aggiudicatario un Raggruppamento Temporaneo d’Impresa (RTI), o di forme giuridiche analoghe, occorre rilevare le titolarità effettive per tutti i soggetti costituitisi nel raggruppamento.” </w:t>
      </w:r>
    </w:p>
  </w:footnote>
  <w:footnote w:id="3">
    <w:p w14:paraId="225AFA77" w14:textId="77777777" w:rsidR="001A4F56" w:rsidRDefault="0048525A">
      <w:pPr>
        <w:pStyle w:val="footnotedescription"/>
        <w:spacing w:line="245" w:lineRule="auto"/>
        <w:ind w:right="53"/>
      </w:pPr>
      <w:r>
        <w:rPr>
          <w:rStyle w:val="footnotemark"/>
        </w:rPr>
        <w:footnoteRef/>
      </w:r>
      <w:r>
        <w:t xml:space="preserve"> Così come definito dal “Manuale d’uso del sistema E-Procurement per le Amministrazioni”, il Documento di Stipula è valido ed efficace a condizione che sia stato firmato digitalmente e inviato al Sistema entro il termine di validità dell'offerta sopra indicato (" L'offerta accettata era irrevocabile ed impegnativa fino al "), salvo ulteriori accordi intercorsi tra le parti contraenti.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0C7BE" w14:textId="77777777" w:rsidR="001A4F56" w:rsidRDefault="001A4F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9D9CF" w14:textId="77777777" w:rsidR="001A4F56" w:rsidRDefault="001A4F5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FC0D4" w14:textId="77777777" w:rsidR="001A4F56" w:rsidRDefault="001A4F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867D7"/>
    <w:multiLevelType w:val="hybridMultilevel"/>
    <w:tmpl w:val="BF6AC414"/>
    <w:lvl w:ilvl="0" w:tplc="AC64F348">
      <w:start w:val="1"/>
      <w:numFmt w:val="bullet"/>
      <w:lvlText w:val="•"/>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3FA8C00">
      <w:start w:val="1"/>
      <w:numFmt w:val="bullet"/>
      <w:lvlText w:val="o"/>
      <w:lvlJc w:val="left"/>
      <w:pPr>
        <w:ind w:left="14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30A3054">
      <w:start w:val="1"/>
      <w:numFmt w:val="bullet"/>
      <w:lvlText w:val="▪"/>
      <w:lvlJc w:val="left"/>
      <w:pPr>
        <w:ind w:left="21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3D20B92">
      <w:start w:val="1"/>
      <w:numFmt w:val="bullet"/>
      <w:lvlText w:val="•"/>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AF809F2">
      <w:start w:val="1"/>
      <w:numFmt w:val="bullet"/>
      <w:lvlText w:val="o"/>
      <w:lvlJc w:val="left"/>
      <w:pPr>
        <w:ind w:left="35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7740870">
      <w:start w:val="1"/>
      <w:numFmt w:val="bullet"/>
      <w:lvlText w:val="▪"/>
      <w:lvlJc w:val="left"/>
      <w:pPr>
        <w:ind w:left="43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2E6267A">
      <w:start w:val="1"/>
      <w:numFmt w:val="bullet"/>
      <w:lvlText w:val="•"/>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15CE870">
      <w:start w:val="1"/>
      <w:numFmt w:val="bullet"/>
      <w:lvlText w:val="o"/>
      <w:lvlJc w:val="left"/>
      <w:pPr>
        <w:ind w:left="57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CEA8200">
      <w:start w:val="1"/>
      <w:numFmt w:val="bullet"/>
      <w:lvlText w:val="▪"/>
      <w:lvlJc w:val="left"/>
      <w:pPr>
        <w:ind w:left="647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8C358FD"/>
    <w:multiLevelType w:val="hybridMultilevel"/>
    <w:tmpl w:val="4BD496A6"/>
    <w:lvl w:ilvl="0" w:tplc="C9D44122">
      <w:start w:val="1"/>
      <w:numFmt w:val="bullet"/>
      <w:lvlText w:val="•"/>
      <w:lvlJc w:val="left"/>
      <w:pPr>
        <w:ind w:left="720"/>
      </w:pPr>
      <w:rPr>
        <w:rFonts w:ascii="Arial" w:eastAsia="Arial" w:hAnsi="Arial" w:cs="Arial"/>
        <w:b w:val="0"/>
        <w:i w:val="0"/>
        <w:strike w:val="0"/>
        <w:dstrike w:val="0"/>
        <w:color w:val="4472C4"/>
        <w:sz w:val="22"/>
        <w:szCs w:val="22"/>
        <w:u w:val="none" w:color="000000"/>
        <w:bdr w:val="none" w:sz="0" w:space="0" w:color="auto"/>
        <w:shd w:val="clear" w:color="auto" w:fill="auto"/>
        <w:vertAlign w:val="baseline"/>
      </w:rPr>
    </w:lvl>
    <w:lvl w:ilvl="1" w:tplc="3B908280">
      <w:start w:val="1"/>
      <w:numFmt w:val="bullet"/>
      <w:lvlText w:val="o"/>
      <w:lvlJc w:val="left"/>
      <w:pPr>
        <w:ind w:left="1440"/>
      </w:pPr>
      <w:rPr>
        <w:rFonts w:ascii="Segoe UI Symbol" w:eastAsia="Segoe UI Symbol" w:hAnsi="Segoe UI Symbol" w:cs="Segoe UI Symbol"/>
        <w:b w:val="0"/>
        <w:i w:val="0"/>
        <w:strike w:val="0"/>
        <w:dstrike w:val="0"/>
        <w:color w:val="4472C4"/>
        <w:sz w:val="22"/>
        <w:szCs w:val="22"/>
        <w:u w:val="none" w:color="000000"/>
        <w:bdr w:val="none" w:sz="0" w:space="0" w:color="auto"/>
        <w:shd w:val="clear" w:color="auto" w:fill="auto"/>
        <w:vertAlign w:val="baseline"/>
      </w:rPr>
    </w:lvl>
    <w:lvl w:ilvl="2" w:tplc="CD9A35AE">
      <w:start w:val="1"/>
      <w:numFmt w:val="bullet"/>
      <w:lvlText w:val="▪"/>
      <w:lvlJc w:val="left"/>
      <w:pPr>
        <w:ind w:left="2160"/>
      </w:pPr>
      <w:rPr>
        <w:rFonts w:ascii="Segoe UI Symbol" w:eastAsia="Segoe UI Symbol" w:hAnsi="Segoe UI Symbol" w:cs="Segoe UI Symbol"/>
        <w:b w:val="0"/>
        <w:i w:val="0"/>
        <w:strike w:val="0"/>
        <w:dstrike w:val="0"/>
        <w:color w:val="4472C4"/>
        <w:sz w:val="22"/>
        <w:szCs w:val="22"/>
        <w:u w:val="none" w:color="000000"/>
        <w:bdr w:val="none" w:sz="0" w:space="0" w:color="auto"/>
        <w:shd w:val="clear" w:color="auto" w:fill="auto"/>
        <w:vertAlign w:val="baseline"/>
      </w:rPr>
    </w:lvl>
    <w:lvl w:ilvl="3" w:tplc="E6142E52">
      <w:start w:val="1"/>
      <w:numFmt w:val="bullet"/>
      <w:lvlText w:val="•"/>
      <w:lvlJc w:val="left"/>
      <w:pPr>
        <w:ind w:left="2880"/>
      </w:pPr>
      <w:rPr>
        <w:rFonts w:ascii="Arial" w:eastAsia="Arial" w:hAnsi="Arial" w:cs="Arial"/>
        <w:b w:val="0"/>
        <w:i w:val="0"/>
        <w:strike w:val="0"/>
        <w:dstrike w:val="0"/>
        <w:color w:val="4472C4"/>
        <w:sz w:val="22"/>
        <w:szCs w:val="22"/>
        <w:u w:val="none" w:color="000000"/>
        <w:bdr w:val="none" w:sz="0" w:space="0" w:color="auto"/>
        <w:shd w:val="clear" w:color="auto" w:fill="auto"/>
        <w:vertAlign w:val="baseline"/>
      </w:rPr>
    </w:lvl>
    <w:lvl w:ilvl="4" w:tplc="8F5400D4">
      <w:start w:val="1"/>
      <w:numFmt w:val="bullet"/>
      <w:lvlText w:val="o"/>
      <w:lvlJc w:val="left"/>
      <w:pPr>
        <w:ind w:left="3600"/>
      </w:pPr>
      <w:rPr>
        <w:rFonts w:ascii="Segoe UI Symbol" w:eastAsia="Segoe UI Symbol" w:hAnsi="Segoe UI Symbol" w:cs="Segoe UI Symbol"/>
        <w:b w:val="0"/>
        <w:i w:val="0"/>
        <w:strike w:val="0"/>
        <w:dstrike w:val="0"/>
        <w:color w:val="4472C4"/>
        <w:sz w:val="22"/>
        <w:szCs w:val="22"/>
        <w:u w:val="none" w:color="000000"/>
        <w:bdr w:val="none" w:sz="0" w:space="0" w:color="auto"/>
        <w:shd w:val="clear" w:color="auto" w:fill="auto"/>
        <w:vertAlign w:val="baseline"/>
      </w:rPr>
    </w:lvl>
    <w:lvl w:ilvl="5" w:tplc="0A941998">
      <w:start w:val="1"/>
      <w:numFmt w:val="bullet"/>
      <w:lvlText w:val="▪"/>
      <w:lvlJc w:val="left"/>
      <w:pPr>
        <w:ind w:left="4320"/>
      </w:pPr>
      <w:rPr>
        <w:rFonts w:ascii="Segoe UI Symbol" w:eastAsia="Segoe UI Symbol" w:hAnsi="Segoe UI Symbol" w:cs="Segoe UI Symbol"/>
        <w:b w:val="0"/>
        <w:i w:val="0"/>
        <w:strike w:val="0"/>
        <w:dstrike w:val="0"/>
        <w:color w:val="4472C4"/>
        <w:sz w:val="22"/>
        <w:szCs w:val="22"/>
        <w:u w:val="none" w:color="000000"/>
        <w:bdr w:val="none" w:sz="0" w:space="0" w:color="auto"/>
        <w:shd w:val="clear" w:color="auto" w:fill="auto"/>
        <w:vertAlign w:val="baseline"/>
      </w:rPr>
    </w:lvl>
    <w:lvl w:ilvl="6" w:tplc="32E0111A">
      <w:start w:val="1"/>
      <w:numFmt w:val="bullet"/>
      <w:lvlText w:val="•"/>
      <w:lvlJc w:val="left"/>
      <w:pPr>
        <w:ind w:left="5040"/>
      </w:pPr>
      <w:rPr>
        <w:rFonts w:ascii="Arial" w:eastAsia="Arial" w:hAnsi="Arial" w:cs="Arial"/>
        <w:b w:val="0"/>
        <w:i w:val="0"/>
        <w:strike w:val="0"/>
        <w:dstrike w:val="0"/>
        <w:color w:val="4472C4"/>
        <w:sz w:val="22"/>
        <w:szCs w:val="22"/>
        <w:u w:val="none" w:color="000000"/>
        <w:bdr w:val="none" w:sz="0" w:space="0" w:color="auto"/>
        <w:shd w:val="clear" w:color="auto" w:fill="auto"/>
        <w:vertAlign w:val="baseline"/>
      </w:rPr>
    </w:lvl>
    <w:lvl w:ilvl="7" w:tplc="816C8A96">
      <w:start w:val="1"/>
      <w:numFmt w:val="bullet"/>
      <w:lvlText w:val="o"/>
      <w:lvlJc w:val="left"/>
      <w:pPr>
        <w:ind w:left="5760"/>
      </w:pPr>
      <w:rPr>
        <w:rFonts w:ascii="Segoe UI Symbol" w:eastAsia="Segoe UI Symbol" w:hAnsi="Segoe UI Symbol" w:cs="Segoe UI Symbol"/>
        <w:b w:val="0"/>
        <w:i w:val="0"/>
        <w:strike w:val="0"/>
        <w:dstrike w:val="0"/>
        <w:color w:val="4472C4"/>
        <w:sz w:val="22"/>
        <w:szCs w:val="22"/>
        <w:u w:val="none" w:color="000000"/>
        <w:bdr w:val="none" w:sz="0" w:space="0" w:color="auto"/>
        <w:shd w:val="clear" w:color="auto" w:fill="auto"/>
        <w:vertAlign w:val="baseline"/>
      </w:rPr>
    </w:lvl>
    <w:lvl w:ilvl="8" w:tplc="2376C088">
      <w:start w:val="1"/>
      <w:numFmt w:val="bullet"/>
      <w:lvlText w:val="▪"/>
      <w:lvlJc w:val="left"/>
      <w:pPr>
        <w:ind w:left="6480"/>
      </w:pPr>
      <w:rPr>
        <w:rFonts w:ascii="Segoe UI Symbol" w:eastAsia="Segoe UI Symbol" w:hAnsi="Segoe UI Symbol" w:cs="Segoe UI Symbol"/>
        <w:b w:val="0"/>
        <w:i w:val="0"/>
        <w:strike w:val="0"/>
        <w:dstrike w:val="0"/>
        <w:color w:val="4472C4"/>
        <w:sz w:val="22"/>
        <w:szCs w:val="22"/>
        <w:u w:val="none" w:color="000000"/>
        <w:bdr w:val="none" w:sz="0" w:space="0" w:color="auto"/>
        <w:shd w:val="clear" w:color="auto" w:fill="auto"/>
        <w:vertAlign w:val="baseline"/>
      </w:rPr>
    </w:lvl>
  </w:abstractNum>
  <w:abstractNum w:abstractNumId="2" w15:restartNumberingAfterBreak="0">
    <w:nsid w:val="0DCF6E1E"/>
    <w:multiLevelType w:val="multilevel"/>
    <w:tmpl w:val="69BE125C"/>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mes New Roman" w:hAnsi="Times New Roman" w:cs="Times New Roman" w:hint="default"/>
        <w:color w:val="4472C4"/>
        <w:sz w:val="20"/>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76B13C9"/>
    <w:multiLevelType w:val="hybridMultilevel"/>
    <w:tmpl w:val="7C1A58DE"/>
    <w:lvl w:ilvl="0" w:tplc="D9DA397C">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2C86C22">
      <w:start w:val="1"/>
      <w:numFmt w:val="bullet"/>
      <w:lvlText w:val="o"/>
      <w:lvlJc w:val="left"/>
      <w:pPr>
        <w:ind w:left="14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B3E27312">
      <w:start w:val="1"/>
      <w:numFmt w:val="bullet"/>
      <w:lvlText w:val="▪"/>
      <w:lvlJc w:val="left"/>
      <w:pPr>
        <w:ind w:left="2162"/>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F736841C">
      <w:start w:val="1"/>
      <w:numFmt w:val="bullet"/>
      <w:lvlText w:val="•"/>
      <w:lvlJc w:val="left"/>
      <w:pPr>
        <w:ind w:left="2882"/>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A886AB30">
      <w:start w:val="1"/>
      <w:numFmt w:val="bullet"/>
      <w:lvlText w:val="o"/>
      <w:lvlJc w:val="left"/>
      <w:pPr>
        <w:ind w:left="3602"/>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05DE8618">
      <w:start w:val="1"/>
      <w:numFmt w:val="bullet"/>
      <w:lvlText w:val="▪"/>
      <w:lvlJc w:val="left"/>
      <w:pPr>
        <w:ind w:left="4322"/>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A560DDC8">
      <w:start w:val="1"/>
      <w:numFmt w:val="bullet"/>
      <w:lvlText w:val="•"/>
      <w:lvlJc w:val="left"/>
      <w:pPr>
        <w:ind w:left="5042"/>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E522C48A">
      <w:start w:val="1"/>
      <w:numFmt w:val="bullet"/>
      <w:lvlText w:val="o"/>
      <w:lvlJc w:val="left"/>
      <w:pPr>
        <w:ind w:left="5762"/>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7812B8B0">
      <w:start w:val="1"/>
      <w:numFmt w:val="bullet"/>
      <w:lvlText w:val="▪"/>
      <w:lvlJc w:val="left"/>
      <w:pPr>
        <w:ind w:left="6482"/>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9D81A4B"/>
    <w:multiLevelType w:val="hybridMultilevel"/>
    <w:tmpl w:val="A6C2E774"/>
    <w:lvl w:ilvl="0" w:tplc="F4BA1DE4">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0EC263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FAC03DE">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C80F12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9009AC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18E895A">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61428A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FBE59D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DC24AC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D101D9B"/>
    <w:multiLevelType w:val="hybridMultilevel"/>
    <w:tmpl w:val="0D42F668"/>
    <w:lvl w:ilvl="0" w:tplc="9F70F314">
      <w:start w:val="1"/>
      <w:numFmt w:val="lowerLetter"/>
      <w:lvlText w:val="%1)"/>
      <w:lvlJc w:val="left"/>
      <w:pPr>
        <w:ind w:left="554"/>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1" w:tplc="D8A266B4">
      <w:start w:val="1"/>
      <w:numFmt w:val="lowerLetter"/>
      <w:lvlText w:val="%2"/>
      <w:lvlJc w:val="left"/>
      <w:pPr>
        <w:ind w:left="1286"/>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2" w:tplc="84669B86">
      <w:start w:val="1"/>
      <w:numFmt w:val="lowerRoman"/>
      <w:lvlText w:val="%3"/>
      <w:lvlJc w:val="left"/>
      <w:pPr>
        <w:ind w:left="2006"/>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3" w:tplc="EBF4A5F8">
      <w:start w:val="1"/>
      <w:numFmt w:val="decimal"/>
      <w:lvlText w:val="%4"/>
      <w:lvlJc w:val="left"/>
      <w:pPr>
        <w:ind w:left="2726"/>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4" w:tplc="9ACE5916">
      <w:start w:val="1"/>
      <w:numFmt w:val="lowerLetter"/>
      <w:lvlText w:val="%5"/>
      <w:lvlJc w:val="left"/>
      <w:pPr>
        <w:ind w:left="3446"/>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5" w:tplc="F89C2CD2">
      <w:start w:val="1"/>
      <w:numFmt w:val="lowerRoman"/>
      <w:lvlText w:val="%6"/>
      <w:lvlJc w:val="left"/>
      <w:pPr>
        <w:ind w:left="4166"/>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6" w:tplc="F7AC0770">
      <w:start w:val="1"/>
      <w:numFmt w:val="decimal"/>
      <w:lvlText w:val="%7"/>
      <w:lvlJc w:val="left"/>
      <w:pPr>
        <w:ind w:left="4886"/>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7" w:tplc="C4EC1546">
      <w:start w:val="1"/>
      <w:numFmt w:val="lowerLetter"/>
      <w:lvlText w:val="%8"/>
      <w:lvlJc w:val="left"/>
      <w:pPr>
        <w:ind w:left="5606"/>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8" w:tplc="A6049778">
      <w:start w:val="1"/>
      <w:numFmt w:val="lowerRoman"/>
      <w:lvlText w:val="%9"/>
      <w:lvlJc w:val="left"/>
      <w:pPr>
        <w:ind w:left="6326"/>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D840A10"/>
    <w:multiLevelType w:val="hybridMultilevel"/>
    <w:tmpl w:val="7FBA740E"/>
    <w:lvl w:ilvl="0" w:tplc="C88C315A">
      <w:start w:val="1"/>
      <w:numFmt w:val="decimal"/>
      <w:lvlText w:val="%1."/>
      <w:lvlJc w:val="left"/>
      <w:pPr>
        <w:ind w:left="720"/>
      </w:pPr>
      <w:rPr>
        <w:rFonts w:ascii="Titillium Web" w:eastAsia="Titillium Web" w:hAnsi="Titillium Web" w:cs="Titillium Web"/>
        <w:b w:val="0"/>
        <w:i w:val="0"/>
        <w:strike w:val="0"/>
        <w:dstrike w:val="0"/>
        <w:color w:val="4472C4"/>
        <w:sz w:val="20"/>
        <w:szCs w:val="20"/>
        <w:u w:val="none" w:color="000000"/>
        <w:bdr w:val="none" w:sz="0" w:space="0" w:color="auto"/>
        <w:shd w:val="clear" w:color="auto" w:fill="auto"/>
        <w:vertAlign w:val="baseline"/>
      </w:rPr>
    </w:lvl>
    <w:lvl w:ilvl="1" w:tplc="BB38CBCE">
      <w:start w:val="1"/>
      <w:numFmt w:val="bullet"/>
      <w:lvlText w:val="•"/>
      <w:lvlJc w:val="left"/>
      <w:pPr>
        <w:ind w:left="1080"/>
      </w:pPr>
      <w:rPr>
        <w:rFonts w:ascii="Arial" w:eastAsia="Arial" w:hAnsi="Arial" w:cs="Arial"/>
        <w:b w:val="0"/>
        <w:i w:val="0"/>
        <w:strike w:val="0"/>
        <w:dstrike w:val="0"/>
        <w:color w:val="4472C4"/>
        <w:sz w:val="20"/>
        <w:szCs w:val="20"/>
        <w:u w:val="none" w:color="000000"/>
        <w:bdr w:val="none" w:sz="0" w:space="0" w:color="auto"/>
        <w:shd w:val="clear" w:color="auto" w:fill="auto"/>
        <w:vertAlign w:val="baseline"/>
      </w:rPr>
    </w:lvl>
    <w:lvl w:ilvl="2" w:tplc="398E7D4E">
      <w:start w:val="1"/>
      <w:numFmt w:val="bullet"/>
      <w:lvlText w:val="▪"/>
      <w:lvlJc w:val="left"/>
      <w:pPr>
        <w:ind w:left="1800"/>
      </w:pPr>
      <w:rPr>
        <w:rFonts w:ascii="Segoe UI Symbol" w:eastAsia="Segoe UI Symbol" w:hAnsi="Segoe UI Symbol" w:cs="Segoe UI Symbol"/>
        <w:b w:val="0"/>
        <w:i w:val="0"/>
        <w:strike w:val="0"/>
        <w:dstrike w:val="0"/>
        <w:color w:val="4472C4"/>
        <w:sz w:val="20"/>
        <w:szCs w:val="20"/>
        <w:u w:val="none" w:color="000000"/>
        <w:bdr w:val="none" w:sz="0" w:space="0" w:color="auto"/>
        <w:shd w:val="clear" w:color="auto" w:fill="auto"/>
        <w:vertAlign w:val="baseline"/>
      </w:rPr>
    </w:lvl>
    <w:lvl w:ilvl="3" w:tplc="8BE68E32">
      <w:start w:val="1"/>
      <w:numFmt w:val="bullet"/>
      <w:lvlText w:val="•"/>
      <w:lvlJc w:val="left"/>
      <w:pPr>
        <w:ind w:left="2520"/>
      </w:pPr>
      <w:rPr>
        <w:rFonts w:ascii="Arial" w:eastAsia="Arial" w:hAnsi="Arial" w:cs="Arial"/>
        <w:b w:val="0"/>
        <w:i w:val="0"/>
        <w:strike w:val="0"/>
        <w:dstrike w:val="0"/>
        <w:color w:val="4472C4"/>
        <w:sz w:val="20"/>
        <w:szCs w:val="20"/>
        <w:u w:val="none" w:color="000000"/>
        <w:bdr w:val="none" w:sz="0" w:space="0" w:color="auto"/>
        <w:shd w:val="clear" w:color="auto" w:fill="auto"/>
        <w:vertAlign w:val="baseline"/>
      </w:rPr>
    </w:lvl>
    <w:lvl w:ilvl="4" w:tplc="75ACE3FC">
      <w:start w:val="1"/>
      <w:numFmt w:val="bullet"/>
      <w:lvlText w:val="o"/>
      <w:lvlJc w:val="left"/>
      <w:pPr>
        <w:ind w:left="3240"/>
      </w:pPr>
      <w:rPr>
        <w:rFonts w:ascii="Segoe UI Symbol" w:eastAsia="Segoe UI Symbol" w:hAnsi="Segoe UI Symbol" w:cs="Segoe UI Symbol"/>
        <w:b w:val="0"/>
        <w:i w:val="0"/>
        <w:strike w:val="0"/>
        <w:dstrike w:val="0"/>
        <w:color w:val="4472C4"/>
        <w:sz w:val="20"/>
        <w:szCs w:val="20"/>
        <w:u w:val="none" w:color="000000"/>
        <w:bdr w:val="none" w:sz="0" w:space="0" w:color="auto"/>
        <w:shd w:val="clear" w:color="auto" w:fill="auto"/>
        <w:vertAlign w:val="baseline"/>
      </w:rPr>
    </w:lvl>
    <w:lvl w:ilvl="5" w:tplc="C186E81C">
      <w:start w:val="1"/>
      <w:numFmt w:val="bullet"/>
      <w:lvlText w:val="▪"/>
      <w:lvlJc w:val="left"/>
      <w:pPr>
        <w:ind w:left="3960"/>
      </w:pPr>
      <w:rPr>
        <w:rFonts w:ascii="Segoe UI Symbol" w:eastAsia="Segoe UI Symbol" w:hAnsi="Segoe UI Symbol" w:cs="Segoe UI Symbol"/>
        <w:b w:val="0"/>
        <w:i w:val="0"/>
        <w:strike w:val="0"/>
        <w:dstrike w:val="0"/>
        <w:color w:val="4472C4"/>
        <w:sz w:val="20"/>
        <w:szCs w:val="20"/>
        <w:u w:val="none" w:color="000000"/>
        <w:bdr w:val="none" w:sz="0" w:space="0" w:color="auto"/>
        <w:shd w:val="clear" w:color="auto" w:fill="auto"/>
        <w:vertAlign w:val="baseline"/>
      </w:rPr>
    </w:lvl>
    <w:lvl w:ilvl="6" w:tplc="17A68B5A">
      <w:start w:val="1"/>
      <w:numFmt w:val="bullet"/>
      <w:lvlText w:val="•"/>
      <w:lvlJc w:val="left"/>
      <w:pPr>
        <w:ind w:left="4680"/>
      </w:pPr>
      <w:rPr>
        <w:rFonts w:ascii="Arial" w:eastAsia="Arial" w:hAnsi="Arial" w:cs="Arial"/>
        <w:b w:val="0"/>
        <w:i w:val="0"/>
        <w:strike w:val="0"/>
        <w:dstrike w:val="0"/>
        <w:color w:val="4472C4"/>
        <w:sz w:val="20"/>
        <w:szCs w:val="20"/>
        <w:u w:val="none" w:color="000000"/>
        <w:bdr w:val="none" w:sz="0" w:space="0" w:color="auto"/>
        <w:shd w:val="clear" w:color="auto" w:fill="auto"/>
        <w:vertAlign w:val="baseline"/>
      </w:rPr>
    </w:lvl>
    <w:lvl w:ilvl="7" w:tplc="A77CBDDE">
      <w:start w:val="1"/>
      <w:numFmt w:val="bullet"/>
      <w:lvlText w:val="o"/>
      <w:lvlJc w:val="left"/>
      <w:pPr>
        <w:ind w:left="5400"/>
      </w:pPr>
      <w:rPr>
        <w:rFonts w:ascii="Segoe UI Symbol" w:eastAsia="Segoe UI Symbol" w:hAnsi="Segoe UI Symbol" w:cs="Segoe UI Symbol"/>
        <w:b w:val="0"/>
        <w:i w:val="0"/>
        <w:strike w:val="0"/>
        <w:dstrike w:val="0"/>
        <w:color w:val="4472C4"/>
        <w:sz w:val="20"/>
        <w:szCs w:val="20"/>
        <w:u w:val="none" w:color="000000"/>
        <w:bdr w:val="none" w:sz="0" w:space="0" w:color="auto"/>
        <w:shd w:val="clear" w:color="auto" w:fill="auto"/>
        <w:vertAlign w:val="baseline"/>
      </w:rPr>
    </w:lvl>
    <w:lvl w:ilvl="8" w:tplc="8230CFAC">
      <w:start w:val="1"/>
      <w:numFmt w:val="bullet"/>
      <w:lvlText w:val="▪"/>
      <w:lvlJc w:val="left"/>
      <w:pPr>
        <w:ind w:left="6120"/>
      </w:pPr>
      <w:rPr>
        <w:rFonts w:ascii="Segoe UI Symbol" w:eastAsia="Segoe UI Symbol" w:hAnsi="Segoe UI Symbol" w:cs="Segoe UI Symbol"/>
        <w:b w:val="0"/>
        <w:i w:val="0"/>
        <w:strike w:val="0"/>
        <w:dstrike w:val="0"/>
        <w:color w:val="4472C4"/>
        <w:sz w:val="20"/>
        <w:szCs w:val="20"/>
        <w:u w:val="none" w:color="000000"/>
        <w:bdr w:val="none" w:sz="0" w:space="0" w:color="auto"/>
        <w:shd w:val="clear" w:color="auto" w:fill="auto"/>
        <w:vertAlign w:val="baseline"/>
      </w:rPr>
    </w:lvl>
  </w:abstractNum>
  <w:abstractNum w:abstractNumId="7" w15:restartNumberingAfterBreak="0">
    <w:nsid w:val="1EB070F1"/>
    <w:multiLevelType w:val="hybridMultilevel"/>
    <w:tmpl w:val="2EDC33E4"/>
    <w:lvl w:ilvl="0" w:tplc="1E588892">
      <w:start w:val="1"/>
      <w:numFmt w:val="bullet"/>
      <w:lvlText w:val="-"/>
      <w:lvlJc w:val="left"/>
      <w:pPr>
        <w:ind w:left="17"/>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1" w:tplc="AAD2E52E">
      <w:start w:val="1"/>
      <w:numFmt w:val="bullet"/>
      <w:lvlText w:val="o"/>
      <w:lvlJc w:val="left"/>
      <w:pPr>
        <w:ind w:left="1171"/>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2" w:tplc="C44EA08E">
      <w:start w:val="1"/>
      <w:numFmt w:val="bullet"/>
      <w:lvlText w:val="▪"/>
      <w:lvlJc w:val="left"/>
      <w:pPr>
        <w:ind w:left="1891"/>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3" w:tplc="E62E0E1C">
      <w:start w:val="1"/>
      <w:numFmt w:val="bullet"/>
      <w:lvlText w:val="•"/>
      <w:lvlJc w:val="left"/>
      <w:pPr>
        <w:ind w:left="2611"/>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4" w:tplc="C70A4B38">
      <w:start w:val="1"/>
      <w:numFmt w:val="bullet"/>
      <w:lvlText w:val="o"/>
      <w:lvlJc w:val="left"/>
      <w:pPr>
        <w:ind w:left="3331"/>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5" w:tplc="1446462C">
      <w:start w:val="1"/>
      <w:numFmt w:val="bullet"/>
      <w:lvlText w:val="▪"/>
      <w:lvlJc w:val="left"/>
      <w:pPr>
        <w:ind w:left="4051"/>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6" w:tplc="6A0A77CE">
      <w:start w:val="1"/>
      <w:numFmt w:val="bullet"/>
      <w:lvlText w:val="•"/>
      <w:lvlJc w:val="left"/>
      <w:pPr>
        <w:ind w:left="4771"/>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7" w:tplc="A5A2A18A">
      <w:start w:val="1"/>
      <w:numFmt w:val="bullet"/>
      <w:lvlText w:val="o"/>
      <w:lvlJc w:val="left"/>
      <w:pPr>
        <w:ind w:left="5491"/>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8" w:tplc="AEB2522A">
      <w:start w:val="1"/>
      <w:numFmt w:val="bullet"/>
      <w:lvlText w:val="▪"/>
      <w:lvlJc w:val="left"/>
      <w:pPr>
        <w:ind w:left="6211"/>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EF85422"/>
    <w:multiLevelType w:val="hybridMultilevel"/>
    <w:tmpl w:val="BC86F656"/>
    <w:lvl w:ilvl="0" w:tplc="08090017">
      <w:start w:val="1"/>
      <w:numFmt w:val="lowerLetter"/>
      <w:lvlText w:val="%1)"/>
      <w:lvlJc w:val="left"/>
      <w:pPr>
        <w:ind w:left="705" w:hanging="360"/>
      </w:pPr>
    </w:lvl>
    <w:lvl w:ilvl="1" w:tplc="04100019" w:tentative="1">
      <w:start w:val="1"/>
      <w:numFmt w:val="lowerLetter"/>
      <w:lvlText w:val="%2."/>
      <w:lvlJc w:val="left"/>
      <w:pPr>
        <w:ind w:left="1425" w:hanging="360"/>
      </w:pPr>
    </w:lvl>
    <w:lvl w:ilvl="2" w:tplc="0410001B" w:tentative="1">
      <w:start w:val="1"/>
      <w:numFmt w:val="lowerRoman"/>
      <w:lvlText w:val="%3."/>
      <w:lvlJc w:val="right"/>
      <w:pPr>
        <w:ind w:left="2145" w:hanging="180"/>
      </w:pPr>
    </w:lvl>
    <w:lvl w:ilvl="3" w:tplc="0410000F" w:tentative="1">
      <w:start w:val="1"/>
      <w:numFmt w:val="decimal"/>
      <w:lvlText w:val="%4."/>
      <w:lvlJc w:val="left"/>
      <w:pPr>
        <w:ind w:left="2865" w:hanging="360"/>
      </w:pPr>
    </w:lvl>
    <w:lvl w:ilvl="4" w:tplc="04100019" w:tentative="1">
      <w:start w:val="1"/>
      <w:numFmt w:val="lowerLetter"/>
      <w:lvlText w:val="%5."/>
      <w:lvlJc w:val="left"/>
      <w:pPr>
        <w:ind w:left="3585" w:hanging="360"/>
      </w:pPr>
    </w:lvl>
    <w:lvl w:ilvl="5" w:tplc="0410001B" w:tentative="1">
      <w:start w:val="1"/>
      <w:numFmt w:val="lowerRoman"/>
      <w:lvlText w:val="%6."/>
      <w:lvlJc w:val="right"/>
      <w:pPr>
        <w:ind w:left="4305" w:hanging="180"/>
      </w:pPr>
    </w:lvl>
    <w:lvl w:ilvl="6" w:tplc="0410000F" w:tentative="1">
      <w:start w:val="1"/>
      <w:numFmt w:val="decimal"/>
      <w:lvlText w:val="%7."/>
      <w:lvlJc w:val="left"/>
      <w:pPr>
        <w:ind w:left="5025" w:hanging="360"/>
      </w:pPr>
    </w:lvl>
    <w:lvl w:ilvl="7" w:tplc="04100019" w:tentative="1">
      <w:start w:val="1"/>
      <w:numFmt w:val="lowerLetter"/>
      <w:lvlText w:val="%8."/>
      <w:lvlJc w:val="left"/>
      <w:pPr>
        <w:ind w:left="5745" w:hanging="360"/>
      </w:pPr>
    </w:lvl>
    <w:lvl w:ilvl="8" w:tplc="0410001B" w:tentative="1">
      <w:start w:val="1"/>
      <w:numFmt w:val="lowerRoman"/>
      <w:lvlText w:val="%9."/>
      <w:lvlJc w:val="right"/>
      <w:pPr>
        <w:ind w:left="6465" w:hanging="180"/>
      </w:pPr>
    </w:lvl>
  </w:abstractNum>
  <w:abstractNum w:abstractNumId="9" w15:restartNumberingAfterBreak="0">
    <w:nsid w:val="202E4958"/>
    <w:multiLevelType w:val="hybridMultilevel"/>
    <w:tmpl w:val="028E4ED2"/>
    <w:lvl w:ilvl="0" w:tplc="2DEE7D2A">
      <w:start w:val="1"/>
      <w:numFmt w:val="decimal"/>
      <w:lvlText w:val="%1."/>
      <w:lvlJc w:val="left"/>
      <w:pPr>
        <w:ind w:left="714"/>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1" w:tplc="389ADBCA">
      <w:start w:val="1"/>
      <w:numFmt w:val="lowerLetter"/>
      <w:lvlText w:val="%2"/>
      <w:lvlJc w:val="left"/>
      <w:pPr>
        <w:ind w:left="144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2" w:tplc="6CF0C4B4">
      <w:start w:val="1"/>
      <w:numFmt w:val="lowerRoman"/>
      <w:lvlText w:val="%3"/>
      <w:lvlJc w:val="left"/>
      <w:pPr>
        <w:ind w:left="216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3" w:tplc="C844931C">
      <w:start w:val="1"/>
      <w:numFmt w:val="decimal"/>
      <w:lvlText w:val="%4"/>
      <w:lvlJc w:val="left"/>
      <w:pPr>
        <w:ind w:left="288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4" w:tplc="142ADEDA">
      <w:start w:val="1"/>
      <w:numFmt w:val="lowerLetter"/>
      <w:lvlText w:val="%5"/>
      <w:lvlJc w:val="left"/>
      <w:pPr>
        <w:ind w:left="360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5" w:tplc="14460C26">
      <w:start w:val="1"/>
      <w:numFmt w:val="lowerRoman"/>
      <w:lvlText w:val="%6"/>
      <w:lvlJc w:val="left"/>
      <w:pPr>
        <w:ind w:left="432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6" w:tplc="8BE8A6C2">
      <w:start w:val="1"/>
      <w:numFmt w:val="decimal"/>
      <w:lvlText w:val="%7"/>
      <w:lvlJc w:val="left"/>
      <w:pPr>
        <w:ind w:left="504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7" w:tplc="DF02049C">
      <w:start w:val="1"/>
      <w:numFmt w:val="lowerLetter"/>
      <w:lvlText w:val="%8"/>
      <w:lvlJc w:val="left"/>
      <w:pPr>
        <w:ind w:left="576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8" w:tplc="525E407C">
      <w:start w:val="1"/>
      <w:numFmt w:val="lowerRoman"/>
      <w:lvlText w:val="%9"/>
      <w:lvlJc w:val="left"/>
      <w:pPr>
        <w:ind w:left="648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5E33D80"/>
    <w:multiLevelType w:val="hybridMultilevel"/>
    <w:tmpl w:val="35A0C6B6"/>
    <w:lvl w:ilvl="0" w:tplc="ABE4C67C">
      <w:start w:val="1"/>
      <w:numFmt w:val="bullet"/>
      <w:lvlText w:val="-"/>
      <w:lvlJc w:val="left"/>
      <w:pPr>
        <w:ind w:left="1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A6409DE">
      <w:start w:val="1"/>
      <w:numFmt w:val="bullet"/>
      <w:lvlText w:val="o"/>
      <w:lvlJc w:val="left"/>
      <w:pPr>
        <w:ind w:left="1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5A498F2">
      <w:start w:val="1"/>
      <w:numFmt w:val="bullet"/>
      <w:lvlText w:val="▪"/>
      <w:lvlJc w:val="left"/>
      <w:pPr>
        <w:ind w:left="19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9BCE60A">
      <w:start w:val="1"/>
      <w:numFmt w:val="bullet"/>
      <w:lvlText w:val="•"/>
      <w:lvlJc w:val="left"/>
      <w:pPr>
        <w:ind w:left="26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8503922">
      <w:start w:val="1"/>
      <w:numFmt w:val="bullet"/>
      <w:lvlText w:val="o"/>
      <w:lvlJc w:val="left"/>
      <w:pPr>
        <w:ind w:left="33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882DD52">
      <w:start w:val="1"/>
      <w:numFmt w:val="bullet"/>
      <w:lvlText w:val="▪"/>
      <w:lvlJc w:val="left"/>
      <w:pPr>
        <w:ind w:left="41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4D8AD28">
      <w:start w:val="1"/>
      <w:numFmt w:val="bullet"/>
      <w:lvlText w:val="•"/>
      <w:lvlJc w:val="left"/>
      <w:pPr>
        <w:ind w:left="48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DA6D7F0">
      <w:start w:val="1"/>
      <w:numFmt w:val="bullet"/>
      <w:lvlText w:val="o"/>
      <w:lvlJc w:val="left"/>
      <w:pPr>
        <w:ind w:left="55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28AA334">
      <w:start w:val="1"/>
      <w:numFmt w:val="bullet"/>
      <w:lvlText w:val="▪"/>
      <w:lvlJc w:val="left"/>
      <w:pPr>
        <w:ind w:left="62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67C0C44"/>
    <w:multiLevelType w:val="hybridMultilevel"/>
    <w:tmpl w:val="5A4EF354"/>
    <w:lvl w:ilvl="0" w:tplc="A2E480C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320C3C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85ABBB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21682F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2E8874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D4C21D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F50B7E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A6E1C28">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3283AA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6815420"/>
    <w:multiLevelType w:val="hybridMultilevel"/>
    <w:tmpl w:val="4CD273E4"/>
    <w:lvl w:ilvl="0" w:tplc="4EF8E5F2">
      <w:start w:val="1"/>
      <w:numFmt w:val="bullet"/>
      <w:lvlText w:val="-"/>
      <w:lvlJc w:val="left"/>
      <w:pPr>
        <w:ind w:left="7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A26A206">
      <w:start w:val="1"/>
      <w:numFmt w:val="bullet"/>
      <w:lvlText w:val="o"/>
      <w:lvlJc w:val="left"/>
      <w:pPr>
        <w:ind w:left="152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9748344">
      <w:start w:val="1"/>
      <w:numFmt w:val="bullet"/>
      <w:lvlText w:val="▪"/>
      <w:lvlJc w:val="left"/>
      <w:pPr>
        <w:ind w:left="224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0CEBB3E">
      <w:start w:val="1"/>
      <w:numFmt w:val="bullet"/>
      <w:lvlText w:val="•"/>
      <w:lvlJc w:val="left"/>
      <w:pPr>
        <w:ind w:left="296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D1E96CE">
      <w:start w:val="1"/>
      <w:numFmt w:val="bullet"/>
      <w:lvlText w:val="o"/>
      <w:lvlJc w:val="left"/>
      <w:pPr>
        <w:ind w:left="36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AB6EA78">
      <w:start w:val="1"/>
      <w:numFmt w:val="bullet"/>
      <w:lvlText w:val="▪"/>
      <w:lvlJc w:val="left"/>
      <w:pPr>
        <w:ind w:left="440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33A8D4E">
      <w:start w:val="1"/>
      <w:numFmt w:val="bullet"/>
      <w:lvlText w:val="•"/>
      <w:lvlJc w:val="left"/>
      <w:pPr>
        <w:ind w:left="512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A0497E6">
      <w:start w:val="1"/>
      <w:numFmt w:val="bullet"/>
      <w:lvlText w:val="o"/>
      <w:lvlJc w:val="left"/>
      <w:pPr>
        <w:ind w:left="584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98440E8">
      <w:start w:val="1"/>
      <w:numFmt w:val="bullet"/>
      <w:lvlText w:val="▪"/>
      <w:lvlJc w:val="left"/>
      <w:pPr>
        <w:ind w:left="656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2E472384"/>
    <w:multiLevelType w:val="hybridMultilevel"/>
    <w:tmpl w:val="5D004BB6"/>
    <w:lvl w:ilvl="0" w:tplc="F238F8B2">
      <w:start w:val="1"/>
      <w:numFmt w:val="decimal"/>
      <w:lvlText w:val="%1."/>
      <w:lvlJc w:val="left"/>
      <w:pPr>
        <w:ind w:left="72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1" w:tplc="89E452AA">
      <w:start w:val="1"/>
      <w:numFmt w:val="lowerLetter"/>
      <w:lvlText w:val="%2."/>
      <w:lvlJc w:val="left"/>
      <w:pPr>
        <w:ind w:left="144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2" w:tplc="BCCC655C">
      <w:start w:val="1"/>
      <w:numFmt w:val="lowerRoman"/>
      <w:lvlText w:val="%3"/>
      <w:lvlJc w:val="left"/>
      <w:pPr>
        <w:ind w:left="216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3" w:tplc="03B80C48">
      <w:start w:val="1"/>
      <w:numFmt w:val="decimal"/>
      <w:lvlText w:val="%4"/>
      <w:lvlJc w:val="left"/>
      <w:pPr>
        <w:ind w:left="288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4" w:tplc="9EB65C8A">
      <w:start w:val="1"/>
      <w:numFmt w:val="lowerLetter"/>
      <w:lvlText w:val="%5"/>
      <w:lvlJc w:val="left"/>
      <w:pPr>
        <w:ind w:left="360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5" w:tplc="8A86C042">
      <w:start w:val="1"/>
      <w:numFmt w:val="lowerRoman"/>
      <w:lvlText w:val="%6"/>
      <w:lvlJc w:val="left"/>
      <w:pPr>
        <w:ind w:left="432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6" w:tplc="1A0ED754">
      <w:start w:val="1"/>
      <w:numFmt w:val="decimal"/>
      <w:lvlText w:val="%7"/>
      <w:lvlJc w:val="left"/>
      <w:pPr>
        <w:ind w:left="504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7" w:tplc="560449AC">
      <w:start w:val="1"/>
      <w:numFmt w:val="lowerLetter"/>
      <w:lvlText w:val="%8"/>
      <w:lvlJc w:val="left"/>
      <w:pPr>
        <w:ind w:left="576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8" w:tplc="A5B6BB2C">
      <w:start w:val="1"/>
      <w:numFmt w:val="lowerRoman"/>
      <w:lvlText w:val="%9"/>
      <w:lvlJc w:val="left"/>
      <w:pPr>
        <w:ind w:left="648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9FF2452"/>
    <w:multiLevelType w:val="hybridMultilevel"/>
    <w:tmpl w:val="087AA5AC"/>
    <w:lvl w:ilvl="0" w:tplc="3932BFDC">
      <w:start w:val="2"/>
      <w:numFmt w:val="lowerLetter"/>
      <w:lvlText w:val="%1)"/>
      <w:lvlJc w:val="left"/>
      <w:pPr>
        <w:ind w:left="72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1" w:tplc="02BA090C">
      <w:start w:val="1"/>
      <w:numFmt w:val="lowerLetter"/>
      <w:lvlText w:val="%2"/>
      <w:lvlJc w:val="left"/>
      <w:pPr>
        <w:ind w:left="144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2" w:tplc="8F4A72CC">
      <w:start w:val="1"/>
      <w:numFmt w:val="lowerRoman"/>
      <w:lvlText w:val="%3"/>
      <w:lvlJc w:val="left"/>
      <w:pPr>
        <w:ind w:left="216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3" w:tplc="8F52C5EC">
      <w:start w:val="1"/>
      <w:numFmt w:val="decimal"/>
      <w:lvlText w:val="%4"/>
      <w:lvlJc w:val="left"/>
      <w:pPr>
        <w:ind w:left="288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4" w:tplc="77E647DC">
      <w:start w:val="1"/>
      <w:numFmt w:val="lowerLetter"/>
      <w:lvlText w:val="%5"/>
      <w:lvlJc w:val="left"/>
      <w:pPr>
        <w:ind w:left="360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5" w:tplc="543CEE22">
      <w:start w:val="1"/>
      <w:numFmt w:val="lowerRoman"/>
      <w:lvlText w:val="%6"/>
      <w:lvlJc w:val="left"/>
      <w:pPr>
        <w:ind w:left="432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6" w:tplc="42D67E16">
      <w:start w:val="1"/>
      <w:numFmt w:val="decimal"/>
      <w:lvlText w:val="%7"/>
      <w:lvlJc w:val="left"/>
      <w:pPr>
        <w:ind w:left="504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7" w:tplc="87E4E120">
      <w:start w:val="1"/>
      <w:numFmt w:val="lowerLetter"/>
      <w:lvlText w:val="%8"/>
      <w:lvlJc w:val="left"/>
      <w:pPr>
        <w:ind w:left="576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8" w:tplc="3B4ADB0C">
      <w:start w:val="1"/>
      <w:numFmt w:val="lowerRoman"/>
      <w:lvlText w:val="%9"/>
      <w:lvlJc w:val="left"/>
      <w:pPr>
        <w:ind w:left="648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BAD08E8"/>
    <w:multiLevelType w:val="hybridMultilevel"/>
    <w:tmpl w:val="BE7E5D0C"/>
    <w:lvl w:ilvl="0" w:tplc="1062DF12">
      <w:start w:val="1"/>
      <w:numFmt w:val="bullet"/>
      <w:lvlText w:val="-"/>
      <w:lvlJc w:val="left"/>
      <w:pPr>
        <w:ind w:left="7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4A4D03C">
      <w:start w:val="1"/>
      <w:numFmt w:val="bullet"/>
      <w:lvlText w:val="o"/>
      <w:lvlJc w:val="left"/>
      <w:pPr>
        <w:ind w:left="152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7D6E692">
      <w:start w:val="1"/>
      <w:numFmt w:val="bullet"/>
      <w:lvlText w:val="▪"/>
      <w:lvlJc w:val="left"/>
      <w:pPr>
        <w:ind w:left="224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E5E1FFE">
      <w:start w:val="1"/>
      <w:numFmt w:val="bullet"/>
      <w:lvlText w:val="•"/>
      <w:lvlJc w:val="left"/>
      <w:pPr>
        <w:ind w:left="296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CBE610E">
      <w:start w:val="1"/>
      <w:numFmt w:val="bullet"/>
      <w:lvlText w:val="o"/>
      <w:lvlJc w:val="left"/>
      <w:pPr>
        <w:ind w:left="36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7C4F3EA">
      <w:start w:val="1"/>
      <w:numFmt w:val="bullet"/>
      <w:lvlText w:val="▪"/>
      <w:lvlJc w:val="left"/>
      <w:pPr>
        <w:ind w:left="440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C5A2AC0">
      <w:start w:val="1"/>
      <w:numFmt w:val="bullet"/>
      <w:lvlText w:val="•"/>
      <w:lvlJc w:val="left"/>
      <w:pPr>
        <w:ind w:left="512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A5E3722">
      <w:start w:val="1"/>
      <w:numFmt w:val="bullet"/>
      <w:lvlText w:val="o"/>
      <w:lvlJc w:val="left"/>
      <w:pPr>
        <w:ind w:left="584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588D0F8">
      <w:start w:val="1"/>
      <w:numFmt w:val="bullet"/>
      <w:lvlText w:val="▪"/>
      <w:lvlJc w:val="left"/>
      <w:pPr>
        <w:ind w:left="656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3E6A217C"/>
    <w:multiLevelType w:val="hybridMultilevel"/>
    <w:tmpl w:val="7628566C"/>
    <w:lvl w:ilvl="0" w:tplc="F9AE416C">
      <w:start w:val="1"/>
      <w:numFmt w:val="bullet"/>
      <w:lvlText w:val="-"/>
      <w:lvlJc w:val="left"/>
      <w:pPr>
        <w:ind w:left="36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1" w:tplc="55D0A8D6">
      <w:start w:val="1"/>
      <w:numFmt w:val="bullet"/>
      <w:lvlText w:val="o"/>
      <w:lvlJc w:val="left"/>
      <w:pPr>
        <w:ind w:left="116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2" w:tplc="8D8E05EC">
      <w:start w:val="1"/>
      <w:numFmt w:val="bullet"/>
      <w:lvlText w:val="▪"/>
      <w:lvlJc w:val="left"/>
      <w:pPr>
        <w:ind w:left="188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3" w:tplc="9A06811C">
      <w:start w:val="1"/>
      <w:numFmt w:val="bullet"/>
      <w:lvlText w:val="•"/>
      <w:lvlJc w:val="left"/>
      <w:pPr>
        <w:ind w:left="260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4" w:tplc="7B40B0D8">
      <w:start w:val="1"/>
      <w:numFmt w:val="bullet"/>
      <w:lvlText w:val="o"/>
      <w:lvlJc w:val="left"/>
      <w:pPr>
        <w:ind w:left="332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5" w:tplc="DD32692C">
      <w:start w:val="1"/>
      <w:numFmt w:val="bullet"/>
      <w:lvlText w:val="▪"/>
      <w:lvlJc w:val="left"/>
      <w:pPr>
        <w:ind w:left="404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6" w:tplc="35CA15E0">
      <w:start w:val="1"/>
      <w:numFmt w:val="bullet"/>
      <w:lvlText w:val="•"/>
      <w:lvlJc w:val="left"/>
      <w:pPr>
        <w:ind w:left="476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7" w:tplc="B9522E28">
      <w:start w:val="1"/>
      <w:numFmt w:val="bullet"/>
      <w:lvlText w:val="o"/>
      <w:lvlJc w:val="left"/>
      <w:pPr>
        <w:ind w:left="548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lvl w:ilvl="8" w:tplc="3A10C50E">
      <w:start w:val="1"/>
      <w:numFmt w:val="bullet"/>
      <w:lvlText w:val="▪"/>
      <w:lvlJc w:val="left"/>
      <w:pPr>
        <w:ind w:left="6200"/>
      </w:pPr>
      <w:rPr>
        <w:rFonts w:ascii="Titillium Web" w:eastAsia="Titillium Web" w:hAnsi="Titillium Web" w:cs="Titillium Web"/>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454F1EE7"/>
    <w:multiLevelType w:val="hybridMultilevel"/>
    <w:tmpl w:val="941ED334"/>
    <w:lvl w:ilvl="0" w:tplc="1B665B90">
      <w:start w:val="1"/>
      <w:numFmt w:val="bullet"/>
      <w:lvlText w:val="-"/>
      <w:lvlJc w:val="left"/>
      <w:pPr>
        <w:ind w:left="3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8B27F96">
      <w:start w:val="1"/>
      <w:numFmt w:val="bullet"/>
      <w:lvlText w:val="o"/>
      <w:lvlJc w:val="left"/>
      <w:pPr>
        <w:ind w:left="12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3148736">
      <w:start w:val="1"/>
      <w:numFmt w:val="bullet"/>
      <w:lvlText w:val="▪"/>
      <w:lvlJc w:val="left"/>
      <w:pPr>
        <w:ind w:left="19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D90B844">
      <w:start w:val="1"/>
      <w:numFmt w:val="bullet"/>
      <w:lvlText w:val="•"/>
      <w:lvlJc w:val="left"/>
      <w:pPr>
        <w:ind w:left="26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54E4962">
      <w:start w:val="1"/>
      <w:numFmt w:val="bullet"/>
      <w:lvlText w:val="o"/>
      <w:lvlJc w:val="left"/>
      <w:pPr>
        <w:ind w:left="33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05EFC0C">
      <w:start w:val="1"/>
      <w:numFmt w:val="bullet"/>
      <w:lvlText w:val="▪"/>
      <w:lvlJc w:val="left"/>
      <w:pPr>
        <w:ind w:left="40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FAEDD06">
      <w:start w:val="1"/>
      <w:numFmt w:val="bullet"/>
      <w:lvlText w:val="•"/>
      <w:lvlJc w:val="left"/>
      <w:pPr>
        <w:ind w:left="48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B74F3FC">
      <w:start w:val="1"/>
      <w:numFmt w:val="bullet"/>
      <w:lvlText w:val="o"/>
      <w:lvlJc w:val="left"/>
      <w:pPr>
        <w:ind w:left="55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24A78D8">
      <w:start w:val="1"/>
      <w:numFmt w:val="bullet"/>
      <w:lvlText w:val="▪"/>
      <w:lvlJc w:val="left"/>
      <w:pPr>
        <w:ind w:left="62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4E251C83"/>
    <w:multiLevelType w:val="hybridMultilevel"/>
    <w:tmpl w:val="FE6C1D8C"/>
    <w:lvl w:ilvl="0" w:tplc="CC92A5B8">
      <w:start w:val="1"/>
      <w:numFmt w:val="bullet"/>
      <w:lvlText w:val="•"/>
      <w:lvlJc w:val="left"/>
      <w:pPr>
        <w:ind w:left="720"/>
      </w:pPr>
      <w:rPr>
        <w:rFonts w:ascii="Arial" w:eastAsia="Arial" w:hAnsi="Arial" w:cs="Arial"/>
        <w:b w:val="0"/>
        <w:i w:val="0"/>
        <w:strike w:val="0"/>
        <w:dstrike w:val="0"/>
        <w:color w:val="4472C4"/>
        <w:sz w:val="22"/>
        <w:szCs w:val="22"/>
        <w:u w:val="none" w:color="000000"/>
        <w:bdr w:val="none" w:sz="0" w:space="0" w:color="auto"/>
        <w:shd w:val="clear" w:color="auto" w:fill="auto"/>
        <w:vertAlign w:val="baseline"/>
      </w:rPr>
    </w:lvl>
    <w:lvl w:ilvl="1" w:tplc="2A4ADCB6">
      <w:start w:val="1"/>
      <w:numFmt w:val="bullet"/>
      <w:lvlText w:val="o"/>
      <w:lvlJc w:val="left"/>
      <w:pPr>
        <w:ind w:left="1440"/>
      </w:pPr>
      <w:rPr>
        <w:rFonts w:ascii="Segoe UI Symbol" w:eastAsia="Segoe UI Symbol" w:hAnsi="Segoe UI Symbol" w:cs="Segoe UI Symbol"/>
        <w:b w:val="0"/>
        <w:i w:val="0"/>
        <w:strike w:val="0"/>
        <w:dstrike w:val="0"/>
        <w:color w:val="4472C4"/>
        <w:sz w:val="22"/>
        <w:szCs w:val="22"/>
        <w:u w:val="none" w:color="000000"/>
        <w:bdr w:val="none" w:sz="0" w:space="0" w:color="auto"/>
        <w:shd w:val="clear" w:color="auto" w:fill="auto"/>
        <w:vertAlign w:val="baseline"/>
      </w:rPr>
    </w:lvl>
    <w:lvl w:ilvl="2" w:tplc="DF402740">
      <w:start w:val="1"/>
      <w:numFmt w:val="bullet"/>
      <w:lvlText w:val="▪"/>
      <w:lvlJc w:val="left"/>
      <w:pPr>
        <w:ind w:left="2160"/>
      </w:pPr>
      <w:rPr>
        <w:rFonts w:ascii="Segoe UI Symbol" w:eastAsia="Segoe UI Symbol" w:hAnsi="Segoe UI Symbol" w:cs="Segoe UI Symbol"/>
        <w:b w:val="0"/>
        <w:i w:val="0"/>
        <w:strike w:val="0"/>
        <w:dstrike w:val="0"/>
        <w:color w:val="4472C4"/>
        <w:sz w:val="22"/>
        <w:szCs w:val="22"/>
        <w:u w:val="none" w:color="000000"/>
        <w:bdr w:val="none" w:sz="0" w:space="0" w:color="auto"/>
        <w:shd w:val="clear" w:color="auto" w:fill="auto"/>
        <w:vertAlign w:val="baseline"/>
      </w:rPr>
    </w:lvl>
    <w:lvl w:ilvl="3" w:tplc="29BA47E2">
      <w:start w:val="1"/>
      <w:numFmt w:val="bullet"/>
      <w:lvlText w:val="•"/>
      <w:lvlJc w:val="left"/>
      <w:pPr>
        <w:ind w:left="2880"/>
      </w:pPr>
      <w:rPr>
        <w:rFonts w:ascii="Arial" w:eastAsia="Arial" w:hAnsi="Arial" w:cs="Arial"/>
        <w:b w:val="0"/>
        <w:i w:val="0"/>
        <w:strike w:val="0"/>
        <w:dstrike w:val="0"/>
        <w:color w:val="4472C4"/>
        <w:sz w:val="22"/>
        <w:szCs w:val="22"/>
        <w:u w:val="none" w:color="000000"/>
        <w:bdr w:val="none" w:sz="0" w:space="0" w:color="auto"/>
        <w:shd w:val="clear" w:color="auto" w:fill="auto"/>
        <w:vertAlign w:val="baseline"/>
      </w:rPr>
    </w:lvl>
    <w:lvl w:ilvl="4" w:tplc="1F4C2C0E">
      <w:start w:val="1"/>
      <w:numFmt w:val="bullet"/>
      <w:lvlText w:val="o"/>
      <w:lvlJc w:val="left"/>
      <w:pPr>
        <w:ind w:left="3600"/>
      </w:pPr>
      <w:rPr>
        <w:rFonts w:ascii="Segoe UI Symbol" w:eastAsia="Segoe UI Symbol" w:hAnsi="Segoe UI Symbol" w:cs="Segoe UI Symbol"/>
        <w:b w:val="0"/>
        <w:i w:val="0"/>
        <w:strike w:val="0"/>
        <w:dstrike w:val="0"/>
        <w:color w:val="4472C4"/>
        <w:sz w:val="22"/>
        <w:szCs w:val="22"/>
        <w:u w:val="none" w:color="000000"/>
        <w:bdr w:val="none" w:sz="0" w:space="0" w:color="auto"/>
        <w:shd w:val="clear" w:color="auto" w:fill="auto"/>
        <w:vertAlign w:val="baseline"/>
      </w:rPr>
    </w:lvl>
    <w:lvl w:ilvl="5" w:tplc="85AC8456">
      <w:start w:val="1"/>
      <w:numFmt w:val="bullet"/>
      <w:lvlText w:val="▪"/>
      <w:lvlJc w:val="left"/>
      <w:pPr>
        <w:ind w:left="4320"/>
      </w:pPr>
      <w:rPr>
        <w:rFonts w:ascii="Segoe UI Symbol" w:eastAsia="Segoe UI Symbol" w:hAnsi="Segoe UI Symbol" w:cs="Segoe UI Symbol"/>
        <w:b w:val="0"/>
        <w:i w:val="0"/>
        <w:strike w:val="0"/>
        <w:dstrike w:val="0"/>
        <w:color w:val="4472C4"/>
        <w:sz w:val="22"/>
        <w:szCs w:val="22"/>
        <w:u w:val="none" w:color="000000"/>
        <w:bdr w:val="none" w:sz="0" w:space="0" w:color="auto"/>
        <w:shd w:val="clear" w:color="auto" w:fill="auto"/>
        <w:vertAlign w:val="baseline"/>
      </w:rPr>
    </w:lvl>
    <w:lvl w:ilvl="6" w:tplc="73643FC8">
      <w:start w:val="1"/>
      <w:numFmt w:val="bullet"/>
      <w:lvlText w:val="•"/>
      <w:lvlJc w:val="left"/>
      <w:pPr>
        <w:ind w:left="5040"/>
      </w:pPr>
      <w:rPr>
        <w:rFonts w:ascii="Arial" w:eastAsia="Arial" w:hAnsi="Arial" w:cs="Arial"/>
        <w:b w:val="0"/>
        <w:i w:val="0"/>
        <w:strike w:val="0"/>
        <w:dstrike w:val="0"/>
        <w:color w:val="4472C4"/>
        <w:sz w:val="22"/>
        <w:szCs w:val="22"/>
        <w:u w:val="none" w:color="000000"/>
        <w:bdr w:val="none" w:sz="0" w:space="0" w:color="auto"/>
        <w:shd w:val="clear" w:color="auto" w:fill="auto"/>
        <w:vertAlign w:val="baseline"/>
      </w:rPr>
    </w:lvl>
    <w:lvl w:ilvl="7" w:tplc="3E34DF38">
      <w:start w:val="1"/>
      <w:numFmt w:val="bullet"/>
      <w:lvlText w:val="o"/>
      <w:lvlJc w:val="left"/>
      <w:pPr>
        <w:ind w:left="5760"/>
      </w:pPr>
      <w:rPr>
        <w:rFonts w:ascii="Segoe UI Symbol" w:eastAsia="Segoe UI Symbol" w:hAnsi="Segoe UI Symbol" w:cs="Segoe UI Symbol"/>
        <w:b w:val="0"/>
        <w:i w:val="0"/>
        <w:strike w:val="0"/>
        <w:dstrike w:val="0"/>
        <w:color w:val="4472C4"/>
        <w:sz w:val="22"/>
        <w:szCs w:val="22"/>
        <w:u w:val="none" w:color="000000"/>
        <w:bdr w:val="none" w:sz="0" w:space="0" w:color="auto"/>
        <w:shd w:val="clear" w:color="auto" w:fill="auto"/>
        <w:vertAlign w:val="baseline"/>
      </w:rPr>
    </w:lvl>
    <w:lvl w:ilvl="8" w:tplc="1F267054">
      <w:start w:val="1"/>
      <w:numFmt w:val="bullet"/>
      <w:lvlText w:val="▪"/>
      <w:lvlJc w:val="left"/>
      <w:pPr>
        <w:ind w:left="6480"/>
      </w:pPr>
      <w:rPr>
        <w:rFonts w:ascii="Segoe UI Symbol" w:eastAsia="Segoe UI Symbol" w:hAnsi="Segoe UI Symbol" w:cs="Segoe UI Symbol"/>
        <w:b w:val="0"/>
        <w:i w:val="0"/>
        <w:strike w:val="0"/>
        <w:dstrike w:val="0"/>
        <w:color w:val="4472C4"/>
        <w:sz w:val="22"/>
        <w:szCs w:val="22"/>
        <w:u w:val="none" w:color="000000"/>
        <w:bdr w:val="none" w:sz="0" w:space="0" w:color="auto"/>
        <w:shd w:val="clear" w:color="auto" w:fill="auto"/>
        <w:vertAlign w:val="baseline"/>
      </w:rPr>
    </w:lvl>
  </w:abstractNum>
  <w:abstractNum w:abstractNumId="19" w15:restartNumberingAfterBreak="0">
    <w:nsid w:val="6DF40279"/>
    <w:multiLevelType w:val="hybridMultilevel"/>
    <w:tmpl w:val="2D7C6E6A"/>
    <w:lvl w:ilvl="0" w:tplc="6B24D50E">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3A4CC7A">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F5482D8">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C645AB0">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C22691A">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A06216">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FB84B2E">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97AB094">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C3E953E">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61F5040"/>
    <w:multiLevelType w:val="hybridMultilevel"/>
    <w:tmpl w:val="BBC4DA6E"/>
    <w:lvl w:ilvl="0" w:tplc="5130F40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2C26FD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0FE06E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9F87A9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82264F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E0AD6E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E284FF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38678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3982D3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A29475F"/>
    <w:multiLevelType w:val="hybridMultilevel"/>
    <w:tmpl w:val="9062A768"/>
    <w:lvl w:ilvl="0" w:tplc="C6D426C4">
      <w:start w:val="1"/>
      <w:numFmt w:val="decimal"/>
      <w:lvlText w:val="%1."/>
      <w:lvlJc w:val="left"/>
      <w:pPr>
        <w:ind w:left="714"/>
      </w:pPr>
      <w:rPr>
        <w:rFonts w:ascii="Titillium Web" w:eastAsia="Titillium Web" w:hAnsi="Titillium Web" w:cs="Titillium Web"/>
        <w:b w:val="0"/>
        <w:i w:val="0"/>
        <w:strike w:val="0"/>
        <w:dstrike w:val="0"/>
        <w:color w:val="4472C4"/>
        <w:sz w:val="22"/>
        <w:szCs w:val="22"/>
        <w:u w:val="none" w:color="000000"/>
        <w:bdr w:val="none" w:sz="0" w:space="0" w:color="auto"/>
        <w:shd w:val="clear" w:color="auto" w:fill="auto"/>
        <w:vertAlign w:val="baseline"/>
      </w:rPr>
    </w:lvl>
    <w:lvl w:ilvl="1" w:tplc="7F600ACA">
      <w:start w:val="1"/>
      <w:numFmt w:val="bullet"/>
      <w:lvlText w:val="•"/>
      <w:lvlJc w:val="left"/>
      <w:pPr>
        <w:ind w:left="941"/>
      </w:pPr>
      <w:rPr>
        <w:rFonts w:ascii="Arial" w:eastAsia="Arial" w:hAnsi="Arial" w:cs="Arial"/>
        <w:b w:val="0"/>
        <w:i w:val="0"/>
        <w:strike w:val="0"/>
        <w:dstrike w:val="0"/>
        <w:color w:val="4472C4"/>
        <w:sz w:val="22"/>
        <w:szCs w:val="22"/>
        <w:u w:val="none" w:color="000000"/>
        <w:bdr w:val="none" w:sz="0" w:space="0" w:color="auto"/>
        <w:shd w:val="clear" w:color="auto" w:fill="auto"/>
        <w:vertAlign w:val="baseline"/>
      </w:rPr>
    </w:lvl>
    <w:lvl w:ilvl="2" w:tplc="37786B06">
      <w:start w:val="1"/>
      <w:numFmt w:val="bullet"/>
      <w:lvlText w:val="▪"/>
      <w:lvlJc w:val="left"/>
      <w:pPr>
        <w:ind w:left="1853"/>
      </w:pPr>
      <w:rPr>
        <w:rFonts w:ascii="Segoe UI Symbol" w:eastAsia="Segoe UI Symbol" w:hAnsi="Segoe UI Symbol" w:cs="Segoe UI Symbol"/>
        <w:b w:val="0"/>
        <w:i w:val="0"/>
        <w:strike w:val="0"/>
        <w:dstrike w:val="0"/>
        <w:color w:val="4472C4"/>
        <w:sz w:val="22"/>
        <w:szCs w:val="22"/>
        <w:u w:val="none" w:color="000000"/>
        <w:bdr w:val="none" w:sz="0" w:space="0" w:color="auto"/>
        <w:shd w:val="clear" w:color="auto" w:fill="auto"/>
        <w:vertAlign w:val="baseline"/>
      </w:rPr>
    </w:lvl>
    <w:lvl w:ilvl="3" w:tplc="5F0825CC">
      <w:start w:val="1"/>
      <w:numFmt w:val="bullet"/>
      <w:lvlText w:val="•"/>
      <w:lvlJc w:val="left"/>
      <w:pPr>
        <w:ind w:left="2573"/>
      </w:pPr>
      <w:rPr>
        <w:rFonts w:ascii="Arial" w:eastAsia="Arial" w:hAnsi="Arial" w:cs="Arial"/>
        <w:b w:val="0"/>
        <w:i w:val="0"/>
        <w:strike w:val="0"/>
        <w:dstrike w:val="0"/>
        <w:color w:val="4472C4"/>
        <w:sz w:val="22"/>
        <w:szCs w:val="22"/>
        <w:u w:val="none" w:color="000000"/>
        <w:bdr w:val="none" w:sz="0" w:space="0" w:color="auto"/>
        <w:shd w:val="clear" w:color="auto" w:fill="auto"/>
        <w:vertAlign w:val="baseline"/>
      </w:rPr>
    </w:lvl>
    <w:lvl w:ilvl="4" w:tplc="5094C27A">
      <w:start w:val="1"/>
      <w:numFmt w:val="bullet"/>
      <w:lvlText w:val="o"/>
      <w:lvlJc w:val="left"/>
      <w:pPr>
        <w:ind w:left="3293"/>
      </w:pPr>
      <w:rPr>
        <w:rFonts w:ascii="Segoe UI Symbol" w:eastAsia="Segoe UI Symbol" w:hAnsi="Segoe UI Symbol" w:cs="Segoe UI Symbol"/>
        <w:b w:val="0"/>
        <w:i w:val="0"/>
        <w:strike w:val="0"/>
        <w:dstrike w:val="0"/>
        <w:color w:val="4472C4"/>
        <w:sz w:val="22"/>
        <w:szCs w:val="22"/>
        <w:u w:val="none" w:color="000000"/>
        <w:bdr w:val="none" w:sz="0" w:space="0" w:color="auto"/>
        <w:shd w:val="clear" w:color="auto" w:fill="auto"/>
        <w:vertAlign w:val="baseline"/>
      </w:rPr>
    </w:lvl>
    <w:lvl w:ilvl="5" w:tplc="766C7828">
      <w:start w:val="1"/>
      <w:numFmt w:val="bullet"/>
      <w:lvlText w:val="▪"/>
      <w:lvlJc w:val="left"/>
      <w:pPr>
        <w:ind w:left="4013"/>
      </w:pPr>
      <w:rPr>
        <w:rFonts w:ascii="Segoe UI Symbol" w:eastAsia="Segoe UI Symbol" w:hAnsi="Segoe UI Symbol" w:cs="Segoe UI Symbol"/>
        <w:b w:val="0"/>
        <w:i w:val="0"/>
        <w:strike w:val="0"/>
        <w:dstrike w:val="0"/>
        <w:color w:val="4472C4"/>
        <w:sz w:val="22"/>
        <w:szCs w:val="22"/>
        <w:u w:val="none" w:color="000000"/>
        <w:bdr w:val="none" w:sz="0" w:space="0" w:color="auto"/>
        <w:shd w:val="clear" w:color="auto" w:fill="auto"/>
        <w:vertAlign w:val="baseline"/>
      </w:rPr>
    </w:lvl>
    <w:lvl w:ilvl="6" w:tplc="F8849FDA">
      <w:start w:val="1"/>
      <w:numFmt w:val="bullet"/>
      <w:lvlText w:val="•"/>
      <w:lvlJc w:val="left"/>
      <w:pPr>
        <w:ind w:left="4733"/>
      </w:pPr>
      <w:rPr>
        <w:rFonts w:ascii="Arial" w:eastAsia="Arial" w:hAnsi="Arial" w:cs="Arial"/>
        <w:b w:val="0"/>
        <w:i w:val="0"/>
        <w:strike w:val="0"/>
        <w:dstrike w:val="0"/>
        <w:color w:val="4472C4"/>
        <w:sz w:val="22"/>
        <w:szCs w:val="22"/>
        <w:u w:val="none" w:color="000000"/>
        <w:bdr w:val="none" w:sz="0" w:space="0" w:color="auto"/>
        <w:shd w:val="clear" w:color="auto" w:fill="auto"/>
        <w:vertAlign w:val="baseline"/>
      </w:rPr>
    </w:lvl>
    <w:lvl w:ilvl="7" w:tplc="0BA88CE2">
      <w:start w:val="1"/>
      <w:numFmt w:val="bullet"/>
      <w:lvlText w:val="o"/>
      <w:lvlJc w:val="left"/>
      <w:pPr>
        <w:ind w:left="5453"/>
      </w:pPr>
      <w:rPr>
        <w:rFonts w:ascii="Segoe UI Symbol" w:eastAsia="Segoe UI Symbol" w:hAnsi="Segoe UI Symbol" w:cs="Segoe UI Symbol"/>
        <w:b w:val="0"/>
        <w:i w:val="0"/>
        <w:strike w:val="0"/>
        <w:dstrike w:val="0"/>
        <w:color w:val="4472C4"/>
        <w:sz w:val="22"/>
        <w:szCs w:val="22"/>
        <w:u w:val="none" w:color="000000"/>
        <w:bdr w:val="none" w:sz="0" w:space="0" w:color="auto"/>
        <w:shd w:val="clear" w:color="auto" w:fill="auto"/>
        <w:vertAlign w:val="baseline"/>
      </w:rPr>
    </w:lvl>
    <w:lvl w:ilvl="8" w:tplc="4ECC6820">
      <w:start w:val="1"/>
      <w:numFmt w:val="bullet"/>
      <w:lvlText w:val="▪"/>
      <w:lvlJc w:val="left"/>
      <w:pPr>
        <w:ind w:left="6173"/>
      </w:pPr>
      <w:rPr>
        <w:rFonts w:ascii="Segoe UI Symbol" w:eastAsia="Segoe UI Symbol" w:hAnsi="Segoe UI Symbol" w:cs="Segoe UI Symbol"/>
        <w:b w:val="0"/>
        <w:i w:val="0"/>
        <w:strike w:val="0"/>
        <w:dstrike w:val="0"/>
        <w:color w:val="4472C4"/>
        <w:sz w:val="22"/>
        <w:szCs w:val="22"/>
        <w:u w:val="none" w:color="000000"/>
        <w:bdr w:val="none" w:sz="0" w:space="0" w:color="auto"/>
        <w:shd w:val="clear" w:color="auto" w:fill="auto"/>
        <w:vertAlign w:val="baseline"/>
      </w:rPr>
    </w:lvl>
  </w:abstractNum>
  <w:abstractNum w:abstractNumId="22" w15:restartNumberingAfterBreak="0">
    <w:nsid w:val="7AA26292"/>
    <w:multiLevelType w:val="hybridMultilevel"/>
    <w:tmpl w:val="9A7C29C0"/>
    <w:lvl w:ilvl="0" w:tplc="349EF11E">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94642E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C74C64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92AE72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C9C852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5809F4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F64A6C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CB8D83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8FEC50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7C8C58F9"/>
    <w:multiLevelType w:val="hybridMultilevel"/>
    <w:tmpl w:val="3F8A0C04"/>
    <w:lvl w:ilvl="0" w:tplc="6F82416C">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172EC48">
      <w:start w:val="1"/>
      <w:numFmt w:val="bullet"/>
      <w:lvlText w:val="o"/>
      <w:lvlJc w:val="left"/>
      <w:pPr>
        <w:ind w:left="15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DAA7A30">
      <w:start w:val="1"/>
      <w:numFmt w:val="bullet"/>
      <w:lvlText w:val="▪"/>
      <w:lvlJc w:val="left"/>
      <w:pPr>
        <w:ind w:left="2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8A51A0">
      <w:start w:val="1"/>
      <w:numFmt w:val="bullet"/>
      <w:lvlText w:val="•"/>
      <w:lvlJc w:val="left"/>
      <w:pPr>
        <w:ind w:left="2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B9AD786">
      <w:start w:val="1"/>
      <w:numFmt w:val="bullet"/>
      <w:lvlText w:val="o"/>
      <w:lvlJc w:val="left"/>
      <w:pPr>
        <w:ind w:left="36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C820DD6">
      <w:start w:val="1"/>
      <w:numFmt w:val="bullet"/>
      <w:lvlText w:val="▪"/>
      <w:lvlJc w:val="left"/>
      <w:pPr>
        <w:ind w:left="4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B002B1C">
      <w:start w:val="1"/>
      <w:numFmt w:val="bullet"/>
      <w:lvlText w:val="•"/>
      <w:lvlJc w:val="left"/>
      <w:pPr>
        <w:ind w:left="51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720EEC8">
      <w:start w:val="1"/>
      <w:numFmt w:val="bullet"/>
      <w:lvlText w:val="o"/>
      <w:lvlJc w:val="left"/>
      <w:pPr>
        <w:ind w:left="58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4425E7E">
      <w:start w:val="1"/>
      <w:numFmt w:val="bullet"/>
      <w:lvlText w:val="▪"/>
      <w:lvlJc w:val="left"/>
      <w:pPr>
        <w:ind w:left="65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132721242">
    <w:abstractNumId w:val="13"/>
  </w:num>
  <w:num w:numId="2" w16cid:durableId="1946841908">
    <w:abstractNumId w:val="4"/>
  </w:num>
  <w:num w:numId="3" w16cid:durableId="1415736063">
    <w:abstractNumId w:val="22"/>
  </w:num>
  <w:num w:numId="4" w16cid:durableId="834957423">
    <w:abstractNumId w:val="20"/>
  </w:num>
  <w:num w:numId="5" w16cid:durableId="1390808963">
    <w:abstractNumId w:val="11"/>
  </w:num>
  <w:num w:numId="6" w16cid:durableId="412240489">
    <w:abstractNumId w:val="0"/>
  </w:num>
  <w:num w:numId="7" w16cid:durableId="1988240329">
    <w:abstractNumId w:val="3"/>
  </w:num>
  <w:num w:numId="8" w16cid:durableId="1620263497">
    <w:abstractNumId w:val="18"/>
  </w:num>
  <w:num w:numId="9" w16cid:durableId="462697824">
    <w:abstractNumId w:val="6"/>
  </w:num>
  <w:num w:numId="10" w16cid:durableId="1579902007">
    <w:abstractNumId w:val="21"/>
  </w:num>
  <w:num w:numId="11" w16cid:durableId="1877157199">
    <w:abstractNumId w:val="1"/>
  </w:num>
  <w:num w:numId="12" w16cid:durableId="1491672829">
    <w:abstractNumId w:val="14"/>
  </w:num>
  <w:num w:numId="13" w16cid:durableId="1350790003">
    <w:abstractNumId w:val="9"/>
  </w:num>
  <w:num w:numId="14" w16cid:durableId="2014145124">
    <w:abstractNumId w:val="5"/>
  </w:num>
  <w:num w:numId="15" w16cid:durableId="248270886">
    <w:abstractNumId w:val="19"/>
  </w:num>
  <w:num w:numId="16" w16cid:durableId="2064323893">
    <w:abstractNumId w:val="12"/>
  </w:num>
  <w:num w:numId="17" w16cid:durableId="225800473">
    <w:abstractNumId w:val="15"/>
  </w:num>
  <w:num w:numId="18" w16cid:durableId="646977751">
    <w:abstractNumId w:val="23"/>
  </w:num>
  <w:num w:numId="19" w16cid:durableId="470558342">
    <w:abstractNumId w:val="16"/>
  </w:num>
  <w:num w:numId="20" w16cid:durableId="961155788">
    <w:abstractNumId w:val="7"/>
  </w:num>
  <w:num w:numId="21" w16cid:durableId="1183587338">
    <w:abstractNumId w:val="10"/>
  </w:num>
  <w:num w:numId="22" w16cid:durableId="217473335">
    <w:abstractNumId w:val="17"/>
  </w:num>
  <w:num w:numId="23" w16cid:durableId="650444983">
    <w:abstractNumId w:val="2"/>
  </w:num>
  <w:num w:numId="24" w16cid:durableId="11889092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oofState w:spelling="clean" w:grammar="clean"/>
  <w:defaultTabStop w:val="708"/>
  <w:hyphenationZone w:val="283"/>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F56"/>
    <w:rsid w:val="000F7988"/>
    <w:rsid w:val="00127507"/>
    <w:rsid w:val="00184FE4"/>
    <w:rsid w:val="001A4F56"/>
    <w:rsid w:val="00277221"/>
    <w:rsid w:val="00302AB5"/>
    <w:rsid w:val="00310D48"/>
    <w:rsid w:val="003A6A5F"/>
    <w:rsid w:val="003D72B2"/>
    <w:rsid w:val="00403A8B"/>
    <w:rsid w:val="004658F4"/>
    <w:rsid w:val="00484687"/>
    <w:rsid w:val="0048525A"/>
    <w:rsid w:val="005A5F43"/>
    <w:rsid w:val="00612EA0"/>
    <w:rsid w:val="00662D1E"/>
    <w:rsid w:val="006934C9"/>
    <w:rsid w:val="006B3BA8"/>
    <w:rsid w:val="006C1269"/>
    <w:rsid w:val="0078601B"/>
    <w:rsid w:val="007933A0"/>
    <w:rsid w:val="007B78C6"/>
    <w:rsid w:val="0080707C"/>
    <w:rsid w:val="008B0B46"/>
    <w:rsid w:val="008F4C32"/>
    <w:rsid w:val="00910B6A"/>
    <w:rsid w:val="009846A6"/>
    <w:rsid w:val="00993CE3"/>
    <w:rsid w:val="009C293A"/>
    <w:rsid w:val="009D271C"/>
    <w:rsid w:val="00A8443E"/>
    <w:rsid w:val="00BA5D3E"/>
    <w:rsid w:val="00BF7135"/>
    <w:rsid w:val="00CA1CAE"/>
    <w:rsid w:val="00D766A3"/>
    <w:rsid w:val="00D807F7"/>
    <w:rsid w:val="00DD4308"/>
    <w:rsid w:val="00E45A87"/>
    <w:rsid w:val="00EB4776"/>
    <w:rsid w:val="00EE5B2F"/>
    <w:rsid w:val="00EF4EDA"/>
    <w:rsid w:val="00F31AAC"/>
    <w:rsid w:val="00FC57C6"/>
    <w:rsid w:val="00FD3F3E"/>
    <w:rsid w:val="00FF3C32"/>
    <w:rsid w:val="252E3996"/>
    <w:rsid w:val="36A58C44"/>
    <w:rsid w:val="48415345"/>
    <w:rsid w:val="6B4F82FC"/>
    <w:rsid w:val="765E86B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51B7D"/>
  <w15:docId w15:val="{2D44C106-63BA-1140-99E4-E2AC094FA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it-IT" w:eastAsia="it-I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31AAC"/>
    <w:pPr>
      <w:spacing w:line="288" w:lineRule="auto"/>
    </w:pPr>
    <w:rPr>
      <w:rFonts w:ascii="Calibri" w:eastAsia="Calibri" w:hAnsi="Calibri" w:cs="Times New Roman"/>
      <w:color w:val="000000"/>
      <w:lang w:val="it" w:eastAsia="it"/>
    </w:rPr>
  </w:style>
  <w:style w:type="paragraph" w:styleId="Titolo1">
    <w:name w:val="heading 1"/>
    <w:next w:val="Normale"/>
    <w:link w:val="Titolo1Carattere"/>
    <w:uiPriority w:val="9"/>
    <w:qFormat/>
    <w:pPr>
      <w:keepNext/>
      <w:keepLines/>
      <w:spacing w:after="115" w:line="259" w:lineRule="auto"/>
      <w:ind w:left="10" w:hanging="10"/>
      <w:outlineLvl w:val="0"/>
    </w:pPr>
    <w:rPr>
      <w:rFonts w:ascii="Titillium Web" w:eastAsia="Titillium Web" w:hAnsi="Titillium Web" w:cs="Titillium Web"/>
      <w:color w:val="2F5496"/>
      <w:sz w:val="26"/>
    </w:rPr>
  </w:style>
  <w:style w:type="paragraph" w:styleId="Titolo2">
    <w:name w:val="heading 2"/>
    <w:next w:val="Normale"/>
    <w:link w:val="Titolo2Carattere"/>
    <w:uiPriority w:val="9"/>
    <w:unhideWhenUsed/>
    <w:qFormat/>
    <w:pPr>
      <w:keepNext/>
      <w:keepLines/>
      <w:spacing w:after="142" w:line="259" w:lineRule="auto"/>
      <w:ind w:left="10" w:hanging="10"/>
      <w:outlineLvl w:val="1"/>
    </w:pPr>
    <w:rPr>
      <w:rFonts w:ascii="Titillium Web" w:eastAsia="Titillium Web" w:hAnsi="Titillium Web" w:cs="Titillium Web"/>
      <w:b/>
      <w:color w:val="1F3763"/>
    </w:rPr>
  </w:style>
  <w:style w:type="paragraph" w:styleId="Titolo3">
    <w:name w:val="heading 3"/>
    <w:next w:val="Normale"/>
    <w:link w:val="Titolo3Carattere"/>
    <w:uiPriority w:val="9"/>
    <w:unhideWhenUsed/>
    <w:qFormat/>
    <w:pPr>
      <w:keepNext/>
      <w:keepLines/>
      <w:spacing w:after="142" w:line="259" w:lineRule="auto"/>
      <w:ind w:left="10" w:hanging="10"/>
      <w:outlineLvl w:val="2"/>
    </w:pPr>
    <w:rPr>
      <w:rFonts w:ascii="Titillium Web" w:eastAsia="Titillium Web" w:hAnsi="Titillium Web" w:cs="Titillium Web"/>
      <w:b/>
      <w:color w:val="1F3763"/>
    </w:rPr>
  </w:style>
  <w:style w:type="paragraph" w:styleId="Titolo4">
    <w:name w:val="heading 4"/>
    <w:next w:val="Normale"/>
    <w:link w:val="Titolo4Carattere"/>
    <w:uiPriority w:val="9"/>
    <w:unhideWhenUsed/>
    <w:qFormat/>
    <w:pPr>
      <w:keepNext/>
      <w:keepLines/>
      <w:spacing w:after="142" w:line="259" w:lineRule="auto"/>
      <w:ind w:left="10" w:hanging="10"/>
      <w:outlineLvl w:val="3"/>
    </w:pPr>
    <w:rPr>
      <w:rFonts w:ascii="Titillium Web" w:eastAsia="Titillium Web" w:hAnsi="Titillium Web" w:cs="Titillium Web"/>
      <w:b/>
      <w:color w:val="1F3763"/>
    </w:rPr>
  </w:style>
  <w:style w:type="paragraph" w:styleId="Titolo5">
    <w:name w:val="heading 5"/>
    <w:next w:val="Normale"/>
    <w:link w:val="Titolo5Carattere"/>
    <w:uiPriority w:val="9"/>
    <w:unhideWhenUsed/>
    <w:qFormat/>
    <w:pPr>
      <w:keepNext/>
      <w:keepLines/>
      <w:spacing w:after="165" w:line="259" w:lineRule="auto"/>
      <w:ind w:left="10" w:right="7" w:hanging="10"/>
      <w:jc w:val="center"/>
      <w:outlineLvl w:val="4"/>
    </w:pPr>
    <w:rPr>
      <w:rFonts w:ascii="Titillium Web" w:eastAsia="Titillium Web" w:hAnsi="Titillium Web" w:cs="Titillium Web"/>
      <w:b/>
      <w:color w:val="000000"/>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5Carattere">
    <w:name w:val="Titolo 5 Carattere"/>
    <w:link w:val="Titolo5"/>
    <w:rPr>
      <w:rFonts w:ascii="Titillium Web" w:eastAsia="Titillium Web" w:hAnsi="Titillium Web" w:cs="Titillium Web"/>
      <w:b/>
      <w:color w:val="000000"/>
      <w:sz w:val="22"/>
    </w:rPr>
  </w:style>
  <w:style w:type="character" w:customStyle="1" w:styleId="Titolo4Carattere">
    <w:name w:val="Titolo 4 Carattere"/>
    <w:link w:val="Titolo4"/>
    <w:rPr>
      <w:rFonts w:ascii="Titillium Web" w:eastAsia="Titillium Web" w:hAnsi="Titillium Web" w:cs="Titillium Web"/>
      <w:b/>
      <w:color w:val="1F3763"/>
      <w:sz w:val="24"/>
    </w:rPr>
  </w:style>
  <w:style w:type="paragraph" w:customStyle="1" w:styleId="footnotedescription">
    <w:name w:val="footnote description"/>
    <w:next w:val="Normale"/>
    <w:link w:val="footnotedescriptionChar"/>
    <w:hidden/>
    <w:pPr>
      <w:spacing w:after="0" w:line="247" w:lineRule="auto"/>
      <w:ind w:right="5"/>
      <w:jc w:val="both"/>
    </w:pPr>
    <w:rPr>
      <w:rFonts w:ascii="Titillium Web" w:eastAsia="Titillium Web" w:hAnsi="Titillium Web" w:cs="Titillium Web"/>
      <w:i/>
      <w:color w:val="000000"/>
      <w:sz w:val="18"/>
    </w:rPr>
  </w:style>
  <w:style w:type="character" w:customStyle="1" w:styleId="footnotedescriptionChar">
    <w:name w:val="footnote description Char"/>
    <w:link w:val="footnotedescription"/>
    <w:rPr>
      <w:rFonts w:ascii="Titillium Web" w:eastAsia="Titillium Web" w:hAnsi="Titillium Web" w:cs="Titillium Web"/>
      <w:i/>
      <w:color w:val="000000"/>
      <w:sz w:val="18"/>
    </w:rPr>
  </w:style>
  <w:style w:type="character" w:customStyle="1" w:styleId="Titolo1Carattere">
    <w:name w:val="Titolo 1 Carattere"/>
    <w:link w:val="Titolo1"/>
    <w:rPr>
      <w:rFonts w:ascii="Titillium Web" w:eastAsia="Titillium Web" w:hAnsi="Titillium Web" w:cs="Titillium Web"/>
      <w:color w:val="2F5496"/>
      <w:sz w:val="26"/>
    </w:rPr>
  </w:style>
  <w:style w:type="character" w:customStyle="1" w:styleId="Titolo2Carattere">
    <w:name w:val="Titolo 2 Carattere"/>
    <w:link w:val="Titolo2"/>
    <w:rPr>
      <w:rFonts w:ascii="Titillium Web" w:eastAsia="Titillium Web" w:hAnsi="Titillium Web" w:cs="Titillium Web"/>
      <w:b/>
      <w:color w:val="1F3763"/>
      <w:sz w:val="24"/>
    </w:rPr>
  </w:style>
  <w:style w:type="character" w:customStyle="1" w:styleId="Titolo3Carattere">
    <w:name w:val="Titolo 3 Carattere"/>
    <w:link w:val="Titolo3"/>
    <w:rPr>
      <w:rFonts w:ascii="Titillium Web" w:eastAsia="Titillium Web" w:hAnsi="Titillium Web" w:cs="Titillium Web"/>
      <w:b/>
      <w:color w:val="1F3763"/>
      <w:sz w:val="24"/>
    </w:rPr>
  </w:style>
  <w:style w:type="paragraph" w:styleId="Sommario1">
    <w:name w:val="toc 1"/>
    <w:hidden/>
    <w:uiPriority w:val="39"/>
    <w:pPr>
      <w:spacing w:after="147" w:line="259" w:lineRule="auto"/>
      <w:ind w:left="25" w:right="21" w:hanging="10"/>
    </w:pPr>
    <w:rPr>
      <w:rFonts w:ascii="Calibri" w:eastAsia="Calibri" w:hAnsi="Calibri" w:cs="Calibri"/>
      <w:color w:val="000000"/>
      <w:sz w:val="22"/>
    </w:rPr>
  </w:style>
  <w:style w:type="paragraph" w:styleId="Sommario2">
    <w:name w:val="toc 2"/>
    <w:hidden/>
    <w:uiPriority w:val="39"/>
    <w:pPr>
      <w:spacing w:after="147" w:line="259" w:lineRule="auto"/>
      <w:ind w:left="246" w:right="21" w:hanging="10"/>
    </w:pPr>
    <w:rPr>
      <w:rFonts w:ascii="Calibri" w:eastAsia="Calibri" w:hAnsi="Calibri" w:cs="Calibri"/>
      <w:color w:val="000000"/>
      <w:sz w:val="22"/>
    </w:rPr>
  </w:style>
  <w:style w:type="paragraph" w:styleId="Sommario3">
    <w:name w:val="toc 3"/>
    <w:hidden/>
    <w:uiPriority w:val="39"/>
    <w:pPr>
      <w:spacing w:after="147" w:line="259" w:lineRule="auto"/>
      <w:ind w:left="464" w:right="21" w:hanging="10"/>
    </w:pPr>
    <w:rPr>
      <w:rFonts w:ascii="Calibri" w:eastAsia="Calibri" w:hAnsi="Calibri" w:cs="Calibri"/>
      <w:color w:val="000000"/>
      <w:sz w:val="22"/>
    </w:rPr>
  </w:style>
  <w:style w:type="character" w:customStyle="1" w:styleId="footnotemark">
    <w:name w:val="footnote mark"/>
    <w:hidden/>
    <w:rPr>
      <w:rFonts w:ascii="Calibri" w:eastAsia="Calibri" w:hAnsi="Calibri" w:cs="Calibri"/>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aragrafoelenco">
    <w:name w:val="List Paragraph"/>
    <w:basedOn w:val="Normale"/>
    <w:uiPriority w:val="34"/>
    <w:qFormat/>
    <w:rsid w:val="003A6A5F"/>
    <w:pPr>
      <w:ind w:left="720"/>
      <w:contextualSpacing/>
    </w:pPr>
  </w:style>
  <w:style w:type="table" w:styleId="Grigliatabella">
    <w:name w:val="Table Grid"/>
    <w:basedOn w:val="Tabellanormale"/>
    <w:uiPriority w:val="59"/>
    <w:rsid w:val="00310D48"/>
    <w:pPr>
      <w:spacing w:after="0" w:line="240" w:lineRule="auto"/>
    </w:pPr>
    <w:rPr>
      <w:rFonts w:eastAsiaTheme="minorHAnsi"/>
      <w:kern w:val="0"/>
      <w:sz w:val="22"/>
      <w:szCs w:val="22"/>
      <w:lang w:eastAsia="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llegamentoipertestuale">
    <w:name w:val="Hyperlink"/>
    <w:basedOn w:val="Carpredefinitoparagrafo"/>
    <w:uiPriority w:val="99"/>
    <w:unhideWhenUsed/>
    <w:rsid w:val="00EB4776"/>
    <w:rPr>
      <w:color w:val="467886" w:themeColor="hyperlink"/>
      <w:u w:val="single"/>
    </w:rPr>
  </w:style>
  <w:style w:type="paragraph" w:styleId="Revisione">
    <w:name w:val="Revision"/>
    <w:hidden/>
    <w:uiPriority w:val="99"/>
    <w:semiHidden/>
    <w:rsid w:val="00F31AAC"/>
    <w:pPr>
      <w:spacing w:after="0" w:line="240" w:lineRule="auto"/>
    </w:pPr>
    <w:rPr>
      <w:rFonts w:ascii="Calibri" w:eastAsia="Calibri" w:hAnsi="Calibri" w:cs="Times New Roman"/>
      <w:color w:val="000000"/>
      <w:lang w:val="it" w:eastAsia="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37fb436-2a74-4991-b923-431a686580f9">
      <Terms xmlns="http://schemas.microsoft.com/office/infopath/2007/PartnerControls"/>
    </lcf76f155ced4ddcb4097134ff3c332f>
    <TaxCatchAll xmlns="f7b48db9-2588-45c3-bac6-6df09e24e2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509E851A7D13FD4D8F614387A4C74166" ma:contentTypeVersion="12" ma:contentTypeDescription="Creare un nuovo documento." ma:contentTypeScope="" ma:versionID="1337ecc10d37858d54abe1f717d53ebc">
  <xsd:schema xmlns:xsd="http://www.w3.org/2001/XMLSchema" xmlns:xs="http://www.w3.org/2001/XMLSchema" xmlns:p="http://schemas.microsoft.com/office/2006/metadata/properties" xmlns:ns2="a785ad58-1d57-4f8a-aa71-77170459bd0d" xmlns:ns3="f37fb436-2a74-4991-b923-431a686580f9" xmlns:ns4="f7b48db9-2588-45c3-bac6-6df09e24e23b" targetNamespace="http://schemas.microsoft.com/office/2006/metadata/properties" ma:root="true" ma:fieldsID="a792799d3a83bca65a631c12d7f0e50d" ns2:_="" ns3:_="" ns4:_="">
    <xsd:import namespace="a785ad58-1d57-4f8a-aa71-77170459bd0d"/>
    <xsd:import namespace="f37fb436-2a74-4991-b923-431a686580f9"/>
    <xsd:import namespace="f7b48db9-2588-45c3-bac6-6df09e24e23b"/>
    <xsd:element name="properties">
      <xsd:complexType>
        <xsd:sequence>
          <xsd:element name="documentManagement">
            <xsd:complexType>
              <xsd:all>
                <xsd:element ref="ns2:SharedWithUsers" minOccurs="0"/>
                <xsd:element ref="ns3:MediaServiceMetadata" minOccurs="0"/>
                <xsd:element ref="ns3:MediaServiceFastMetadata" minOccurs="0"/>
                <xsd:element ref="ns4:SharedWithDetails" minOccurs="0"/>
                <xsd:element ref="ns3:lcf76f155ced4ddcb4097134ff3c332f" minOccurs="0"/>
                <xsd:element ref="ns4:TaxCatchAll" minOccurs="0"/>
                <xsd:element ref="ns3:MediaServiceObjectDetectorVersions" minOccurs="0"/>
                <xsd:element ref="ns3:MediaServiceOCR"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Condiviso con"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7fb436-2a74-4991-b923-431a686580f9"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b48db9-2588-45c3-bac6-6df09e24e23b" elementFormDefault="qualified">
    <xsd:import namespace="http://schemas.microsoft.com/office/2006/documentManagement/types"/>
    <xsd:import namespace="http://schemas.microsoft.com/office/infopath/2007/PartnerControls"/>
    <xsd:element name="SharedWithDetails" ma:index="11" nillable="true" ma:displayName="Condiviso con dettagli" ma:internalName="SharedWithDetails" ma:readOnly="true">
      <xsd:simpleType>
        <xsd:restriction base="dms:Note">
          <xsd:maxLength value="255"/>
        </xsd:restriction>
      </xsd:simpleType>
    </xsd:element>
    <xsd:element name="TaxCatchAll" ma:index="14" nillable="true" ma:displayName="Taxonomy Catch All Column" ma:hidden="true" ma:list="{6a05dc37-7c37-4864-b24a-bc247b341a28}" ma:internalName="TaxCatchAll" ma:showField="CatchAllData" ma:web="f7b48db9-2588-45c3-bac6-6df09e24e2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6E288A-CC07-4BDF-BFBE-EC16763BB21C}">
  <ds:schemaRefs>
    <ds:schemaRef ds:uri="http://schemas.microsoft.com/sharepoint/v3/contenttype/forms"/>
  </ds:schemaRefs>
</ds:datastoreItem>
</file>

<file path=customXml/itemProps2.xml><?xml version="1.0" encoding="utf-8"?>
<ds:datastoreItem xmlns:ds="http://schemas.openxmlformats.org/officeDocument/2006/customXml" ds:itemID="{0EF0DA19-EEEA-422E-9204-2CF042DD5BF3}">
  <ds:schemaRefs>
    <ds:schemaRef ds:uri="http://schemas.microsoft.com/office/2006/metadata/properties"/>
    <ds:schemaRef ds:uri="http://schemas.microsoft.com/office/infopath/2007/PartnerControls"/>
    <ds:schemaRef ds:uri="933496a0-6cc8-49a5-8dc6-985437aa9095"/>
    <ds:schemaRef ds:uri="5d1e3cc2-08c9-440d-b9ab-501debfd4472"/>
  </ds:schemaRefs>
</ds:datastoreItem>
</file>

<file path=customXml/itemProps3.xml><?xml version="1.0" encoding="utf-8"?>
<ds:datastoreItem xmlns:ds="http://schemas.openxmlformats.org/officeDocument/2006/customXml" ds:itemID="{2E2CAEB3-B02C-4FAA-AE4E-59543AEA1423}"/>
</file>

<file path=docProps/app.xml><?xml version="1.0" encoding="utf-8"?>
<Properties xmlns="http://schemas.openxmlformats.org/officeDocument/2006/extended-properties" xmlns:vt="http://schemas.openxmlformats.org/officeDocument/2006/docPropsVTypes">
  <Template>Normal.dotm</Template>
  <TotalTime>2</TotalTime>
  <Pages>30</Pages>
  <Words>6359</Words>
  <Characters>38223</Characters>
  <Application>Microsoft Office Word</Application>
  <DocSecurity>0</DocSecurity>
  <Lines>1092</Lines>
  <Paragraphs>594</Paragraphs>
  <ScaleCrop>false</ScaleCrop>
  <Manager/>
  <Company/>
  <LinksUpToDate>false</LinksUpToDate>
  <CharactersWithSpaces>43988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 - INDICAZIONI OPERATIVE SULLA DOCUMENTAZIONE OGGETTO DI CONTROLLI FORMALI PER L’EROGAZIONE DEI LUMP SUM </dc:title>
  <dc:subject/>
  <dc:creator>Quarta, Alessandro</dc:creator>
  <cp:keywords/>
  <dc:description/>
  <cp:lastModifiedBy>Quarta, Alessandro</cp:lastModifiedBy>
  <cp:revision>2</cp:revision>
  <dcterms:created xsi:type="dcterms:W3CDTF">2026-04-15T16:41:00Z</dcterms:created>
  <dcterms:modified xsi:type="dcterms:W3CDTF">2026-04-15T16:41:00Z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0x010100509E851A7D13FD4D8F614387A4C74166</vt:lpwstr>
  </property>
  <property fmtid="{D5CDD505-2E9C-101B-9397-08002B2CF9AE}" pid="3" name="MediaServiceImageTags">
    <vt:lpwstr/>
  </property>
  <property fmtid="{D5CDD505-2E9C-101B-9397-08002B2CF9AE}" pid="4" name="MSIP_Label_5097a60d-5525-435b-8989-8eb48ac0c8cd_Enabled">
    <vt:lpwstr>true</vt:lpwstr>
  </property>
  <property fmtid="{D5CDD505-2E9C-101B-9397-08002B2CF9AE}" pid="5" name="MSIP_Label_5097a60d-5525-435b-8989-8eb48ac0c8cd_SetDate">
    <vt:lpwstr>2026-04-09T15:17:14Z</vt:lpwstr>
  </property>
  <property fmtid="{D5CDD505-2E9C-101B-9397-08002B2CF9AE}" pid="6" name="MSIP_Label_5097a60d-5525-435b-8989-8eb48ac0c8cd_Method">
    <vt:lpwstr>Standard</vt:lpwstr>
  </property>
  <property fmtid="{D5CDD505-2E9C-101B-9397-08002B2CF9AE}" pid="7" name="MSIP_Label_5097a60d-5525-435b-8989-8eb48ac0c8cd_Name">
    <vt:lpwstr>defa4170-0d19-0005-0004-bc88714345d2</vt:lpwstr>
  </property>
  <property fmtid="{D5CDD505-2E9C-101B-9397-08002B2CF9AE}" pid="8" name="MSIP_Label_5097a60d-5525-435b-8989-8eb48ac0c8cd_SiteId">
    <vt:lpwstr>3e90938b-8b27-4762-b4e8-006a8127a119</vt:lpwstr>
  </property>
  <property fmtid="{D5CDD505-2E9C-101B-9397-08002B2CF9AE}" pid="9" name="MSIP_Label_5097a60d-5525-435b-8989-8eb48ac0c8cd_ActionId">
    <vt:lpwstr>329ab306-a6b7-4238-b46d-af404b4f65d3</vt:lpwstr>
  </property>
  <property fmtid="{D5CDD505-2E9C-101B-9397-08002B2CF9AE}" pid="10" name="MSIP_Label_5097a60d-5525-435b-8989-8eb48ac0c8cd_ContentBits">
    <vt:lpwstr>0</vt:lpwstr>
  </property>
  <property fmtid="{D5CDD505-2E9C-101B-9397-08002B2CF9AE}" pid="11" name="MSIP_Label_5097a60d-5525-435b-8989-8eb48ac0c8cd_Tag">
    <vt:lpwstr>10, 3, 0, 1</vt:lpwstr>
  </property>
</Properties>
</file>